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D582F" w14:textId="77777777" w:rsidR="00255007" w:rsidRPr="00BE23AA" w:rsidRDefault="00000000">
      <w:pPr>
        <w:pStyle w:val="Title"/>
        <w:rPr>
          <w:b/>
          <w:bCs/>
        </w:rPr>
      </w:pPr>
      <w:r w:rsidRPr="00BE23AA">
        <w:rPr>
          <w:b/>
          <w:bCs/>
          <w:color w:val="F04B54"/>
          <w:w w:val="105"/>
        </w:rPr>
        <w:t>Додаток</w:t>
      </w:r>
      <w:r w:rsidRPr="00BE23AA">
        <w:rPr>
          <w:b/>
          <w:bCs/>
          <w:color w:val="F04B54"/>
          <w:spacing w:val="4"/>
          <w:w w:val="105"/>
        </w:rPr>
        <w:t xml:space="preserve"> </w:t>
      </w:r>
      <w:r w:rsidRPr="00BE23AA">
        <w:rPr>
          <w:b/>
          <w:bCs/>
          <w:color w:val="F04B54"/>
          <w:w w:val="105"/>
        </w:rPr>
        <w:t>4</w:t>
      </w:r>
      <w:r w:rsidRPr="00BE23AA">
        <w:rPr>
          <w:b/>
          <w:bCs/>
          <w:color w:val="F04B54"/>
          <w:spacing w:val="4"/>
          <w:w w:val="105"/>
        </w:rPr>
        <w:t xml:space="preserve"> </w:t>
      </w:r>
      <w:r w:rsidRPr="00BE23AA">
        <w:rPr>
          <w:b/>
          <w:bCs/>
          <w:color w:val="F04B54"/>
          <w:w w:val="105"/>
        </w:rPr>
        <w:t>—</w:t>
      </w:r>
      <w:r w:rsidRPr="00BE23AA">
        <w:rPr>
          <w:b/>
          <w:bCs/>
          <w:color w:val="F04B54"/>
          <w:spacing w:val="5"/>
          <w:w w:val="105"/>
        </w:rPr>
        <w:t xml:space="preserve"> </w:t>
      </w:r>
      <w:r w:rsidRPr="00BE23AA">
        <w:rPr>
          <w:b/>
          <w:bCs/>
          <w:color w:val="F04B54"/>
          <w:w w:val="105"/>
        </w:rPr>
        <w:t>Зразок</w:t>
      </w:r>
      <w:r w:rsidRPr="00BE23AA">
        <w:rPr>
          <w:b/>
          <w:bCs/>
          <w:color w:val="F04B54"/>
          <w:spacing w:val="4"/>
          <w:w w:val="105"/>
        </w:rPr>
        <w:t xml:space="preserve"> </w:t>
      </w:r>
      <w:r w:rsidRPr="00BE23AA">
        <w:rPr>
          <w:b/>
          <w:bCs/>
          <w:color w:val="F04B54"/>
          <w:w w:val="105"/>
        </w:rPr>
        <w:t>декларації</w:t>
      </w:r>
      <w:r w:rsidRPr="00BE23AA">
        <w:rPr>
          <w:b/>
          <w:bCs/>
          <w:color w:val="F04B54"/>
          <w:spacing w:val="5"/>
          <w:w w:val="105"/>
        </w:rPr>
        <w:t xml:space="preserve"> </w:t>
      </w:r>
      <w:r w:rsidRPr="00BE23AA">
        <w:rPr>
          <w:b/>
          <w:bCs/>
          <w:color w:val="F04B54"/>
          <w:w w:val="105"/>
        </w:rPr>
        <w:t>про</w:t>
      </w:r>
      <w:r w:rsidRPr="00BE23AA">
        <w:rPr>
          <w:b/>
          <w:bCs/>
          <w:color w:val="F04B54"/>
          <w:spacing w:val="4"/>
          <w:w w:val="105"/>
        </w:rPr>
        <w:t xml:space="preserve"> </w:t>
      </w:r>
      <w:r w:rsidRPr="00BE23AA">
        <w:rPr>
          <w:b/>
          <w:bCs/>
          <w:color w:val="F04B54"/>
          <w:spacing w:val="-2"/>
          <w:w w:val="105"/>
        </w:rPr>
        <w:t>поведінку</w:t>
      </w:r>
    </w:p>
    <w:p w14:paraId="6A4D079F" w14:textId="1E826377" w:rsidR="00255007" w:rsidRDefault="00255007">
      <w:pPr>
        <w:pStyle w:val="BodyText"/>
        <w:spacing w:before="20"/>
        <w:rPr>
          <w:sz w:val="20"/>
        </w:rPr>
      </w:pPr>
    </w:p>
    <w:p w14:paraId="282A450A" w14:textId="77777777" w:rsidR="00255007" w:rsidRDefault="00255007">
      <w:pPr>
        <w:pStyle w:val="BodyText"/>
      </w:pPr>
    </w:p>
    <w:p w14:paraId="78A76825" w14:textId="77777777" w:rsidR="00255007" w:rsidRDefault="00255007">
      <w:pPr>
        <w:pStyle w:val="BodyText"/>
      </w:pPr>
    </w:p>
    <w:p w14:paraId="495359A3" w14:textId="77777777" w:rsidR="00255007" w:rsidRDefault="00255007">
      <w:pPr>
        <w:pStyle w:val="BodyText"/>
        <w:spacing w:before="45"/>
      </w:pPr>
    </w:p>
    <w:p w14:paraId="1DA2A858" w14:textId="77777777" w:rsidR="00255007" w:rsidRDefault="00000000">
      <w:pPr>
        <w:pStyle w:val="BodyText"/>
        <w:tabs>
          <w:tab w:val="left" w:pos="5631"/>
        </w:tabs>
        <w:spacing w:line="235" w:lineRule="auto"/>
        <w:ind w:left="117" w:right="381"/>
      </w:pP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>[ОРГАНІЗАЦІЯ] бере участь у Міжвідомчій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системі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розкриття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інформації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неправомірну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поведінку.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Декларації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поведінку прийняті визначення, що використовуються у цій системі.</w:t>
      </w:r>
    </w:p>
    <w:p w14:paraId="0421018D" w14:textId="77777777" w:rsidR="00255007" w:rsidRDefault="00255007">
      <w:pPr>
        <w:pStyle w:val="BodyText"/>
        <w:spacing w:before="200"/>
      </w:pPr>
    </w:p>
    <w:p w14:paraId="01453FF0" w14:textId="77777777" w:rsidR="00255007" w:rsidRPr="00BE23AA" w:rsidRDefault="00000000">
      <w:pPr>
        <w:pStyle w:val="BodyText"/>
        <w:ind w:left="117"/>
        <w:rPr>
          <w:b/>
          <w:bCs/>
        </w:rPr>
      </w:pPr>
      <w:r w:rsidRPr="00BE23AA">
        <w:rPr>
          <w:b/>
          <w:bCs/>
          <w:color w:val="231F20"/>
          <w:spacing w:val="2"/>
        </w:rPr>
        <w:t>Декларація</w:t>
      </w:r>
      <w:r w:rsidRPr="00BE23AA">
        <w:rPr>
          <w:b/>
          <w:bCs/>
          <w:color w:val="231F20"/>
          <w:spacing w:val="36"/>
        </w:rPr>
        <w:t xml:space="preserve"> </w:t>
      </w:r>
      <w:r w:rsidRPr="00BE23AA">
        <w:rPr>
          <w:b/>
          <w:bCs/>
          <w:color w:val="231F20"/>
          <w:spacing w:val="2"/>
        </w:rPr>
        <w:t>про</w:t>
      </w:r>
      <w:r w:rsidRPr="00BE23AA">
        <w:rPr>
          <w:b/>
          <w:bCs/>
          <w:color w:val="231F20"/>
          <w:spacing w:val="37"/>
        </w:rPr>
        <w:t xml:space="preserve"> </w:t>
      </w:r>
      <w:r w:rsidRPr="00BE23AA">
        <w:rPr>
          <w:b/>
          <w:bCs/>
          <w:color w:val="231F20"/>
          <w:spacing w:val="2"/>
        </w:rPr>
        <w:t>поведінку</w:t>
      </w:r>
      <w:r w:rsidRPr="00BE23AA">
        <w:rPr>
          <w:b/>
          <w:bCs/>
          <w:color w:val="231F20"/>
          <w:spacing w:val="37"/>
        </w:rPr>
        <w:t xml:space="preserve"> </w:t>
      </w:r>
      <w:r w:rsidRPr="00BE23AA">
        <w:rPr>
          <w:b/>
          <w:bCs/>
          <w:color w:val="231F20"/>
          <w:spacing w:val="2"/>
        </w:rPr>
        <w:t>—</w:t>
      </w:r>
      <w:r w:rsidRPr="00BE23AA">
        <w:rPr>
          <w:b/>
          <w:bCs/>
          <w:color w:val="231F20"/>
          <w:spacing w:val="37"/>
        </w:rPr>
        <w:t xml:space="preserve"> </w:t>
      </w:r>
      <w:r w:rsidRPr="00BE23AA">
        <w:rPr>
          <w:b/>
          <w:bCs/>
          <w:color w:val="231F20"/>
          <w:spacing w:val="-2"/>
        </w:rPr>
        <w:t>Конфіденційно</w:t>
      </w:r>
    </w:p>
    <w:p w14:paraId="58B29920" w14:textId="77777777" w:rsidR="00255007" w:rsidRDefault="00000000">
      <w:pPr>
        <w:pStyle w:val="BodyText"/>
        <w:spacing w:before="175"/>
        <w:ind w:left="117"/>
      </w:pPr>
      <w:r>
        <w:rPr>
          <w:color w:val="231F20"/>
        </w:rPr>
        <w:t xml:space="preserve">Ця Декларація надана у відповідь на </w:t>
      </w:r>
      <w:r>
        <w:rPr>
          <w:color w:val="231F20"/>
          <w:spacing w:val="-2"/>
        </w:rPr>
        <w:t>запит</w:t>
      </w:r>
    </w:p>
    <w:p w14:paraId="56A950A5" w14:textId="77777777" w:rsidR="00255007" w:rsidRDefault="00000000">
      <w:pPr>
        <w:pStyle w:val="BodyText"/>
        <w:tabs>
          <w:tab w:val="left" w:pos="9148"/>
        </w:tabs>
        <w:spacing w:before="240"/>
        <w:ind w:left="117"/>
        <w:rPr>
          <w:rFonts w:ascii="Times New Roman" w:hAnsi="Times New Roman"/>
        </w:rPr>
      </w:pPr>
      <w:r>
        <w:rPr>
          <w:color w:val="231F20"/>
        </w:rPr>
        <w:t xml:space="preserve">ПІБ: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8879E16" w14:textId="77777777" w:rsidR="00255007" w:rsidRDefault="00255007">
      <w:pPr>
        <w:pStyle w:val="BodyText"/>
        <w:spacing w:before="32"/>
        <w:rPr>
          <w:rFonts w:ascii="Times New Roman"/>
        </w:rPr>
      </w:pPr>
    </w:p>
    <w:p w14:paraId="45C88B28" w14:textId="77777777" w:rsidR="00255007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>Посада:</w:t>
      </w:r>
      <w:r>
        <w:rPr>
          <w:color w:val="231F20"/>
          <w:spacing w:val="6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98F5D37" w14:textId="77777777" w:rsidR="00255007" w:rsidRDefault="00255007">
      <w:pPr>
        <w:pStyle w:val="BodyText"/>
        <w:spacing w:before="33"/>
        <w:rPr>
          <w:rFonts w:ascii="Times New Roman"/>
        </w:rPr>
      </w:pPr>
    </w:p>
    <w:p w14:paraId="4BF7DF19" w14:textId="77777777" w:rsidR="00255007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>Організація:</w:t>
      </w:r>
      <w:r>
        <w:rPr>
          <w:color w:val="231F20"/>
          <w:spacing w:val="72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7F368CEF" w14:textId="77777777" w:rsidR="00255007" w:rsidRDefault="00255007">
      <w:pPr>
        <w:pStyle w:val="BodyText"/>
        <w:spacing w:before="168"/>
        <w:rPr>
          <w:rFonts w:ascii="Times New Roman"/>
        </w:rPr>
      </w:pPr>
    </w:p>
    <w:p w14:paraId="6AC99845" w14:textId="77777777" w:rsidR="00255007" w:rsidRDefault="00000000">
      <w:pPr>
        <w:pStyle w:val="ListParagraph"/>
        <w:numPr>
          <w:ilvl w:val="0"/>
          <w:numId w:val="1"/>
        </w:numPr>
        <w:tabs>
          <w:tab w:val="left" w:pos="566"/>
          <w:tab w:val="left" w:pos="8716"/>
        </w:tabs>
        <w:ind w:left="566" w:hanging="269"/>
        <w:jc w:val="both"/>
        <w:rPr>
          <w:rFonts w:ascii="Times New Roman" w:hAnsi="Times New Roman"/>
          <w:sz w:val="18"/>
        </w:rPr>
      </w:pPr>
      <w:r>
        <w:rPr>
          <w:color w:val="231F20"/>
          <w:sz w:val="18"/>
        </w:rPr>
        <w:t xml:space="preserve">ПІБ кандидата: 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52E37B30" w14:textId="77777777" w:rsidR="00255007" w:rsidRDefault="00000000">
      <w:pPr>
        <w:pStyle w:val="ListParagraph"/>
        <w:numPr>
          <w:ilvl w:val="0"/>
          <w:numId w:val="1"/>
        </w:numPr>
        <w:tabs>
          <w:tab w:val="left" w:pos="566"/>
          <w:tab w:val="left" w:pos="7084"/>
          <w:tab w:val="left" w:pos="8726"/>
        </w:tabs>
        <w:spacing w:before="194"/>
        <w:ind w:left="566" w:hanging="269"/>
        <w:jc w:val="both"/>
        <w:rPr>
          <w:rFonts w:ascii="Times New Roman" w:hAnsi="Times New Roman"/>
          <w:sz w:val="18"/>
        </w:rPr>
      </w:pPr>
      <w:r>
        <w:rPr>
          <w:color w:val="231F20"/>
          <w:sz w:val="18"/>
        </w:rPr>
        <w:t xml:space="preserve">Тривалість перебування на посаді / роботи в Організації: з </w:t>
      </w:r>
      <w:r>
        <w:rPr>
          <w:rFonts w:ascii="Times New Roman" w:hAnsi="Times New Roman"/>
          <w:color w:val="231F20"/>
          <w:spacing w:val="61"/>
          <w:sz w:val="18"/>
          <w:u w:val="single" w:color="221E1F"/>
        </w:rPr>
        <w:t xml:space="preserve">   </w:t>
      </w:r>
      <w:r>
        <w:rPr>
          <w:color w:val="231F20"/>
          <w:sz w:val="18"/>
        </w:rPr>
        <w:t>/</w:t>
      </w:r>
      <w:r>
        <w:rPr>
          <w:rFonts w:ascii="Times New Roman" w:hAnsi="Times New Roman"/>
          <w:color w:val="231F20"/>
          <w:spacing w:val="61"/>
          <w:sz w:val="18"/>
          <w:u w:val="single" w:color="221E1F"/>
        </w:rPr>
        <w:t xml:space="preserve">   </w:t>
      </w:r>
      <w:r>
        <w:rPr>
          <w:color w:val="231F20"/>
          <w:spacing w:val="-10"/>
          <w:sz w:val="18"/>
        </w:rPr>
        <w:t>/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rFonts w:ascii="Times New Roman" w:hAnsi="Times New Roman"/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 xml:space="preserve">по </w:t>
      </w:r>
      <w:r>
        <w:rPr>
          <w:rFonts w:ascii="Times New Roman" w:hAnsi="Times New Roman"/>
          <w:color w:val="231F20"/>
          <w:spacing w:val="62"/>
          <w:sz w:val="18"/>
          <w:u w:val="single" w:color="221E1F"/>
        </w:rPr>
        <w:t xml:space="preserve">   </w:t>
      </w:r>
      <w:r>
        <w:rPr>
          <w:color w:val="231F20"/>
          <w:sz w:val="18"/>
        </w:rPr>
        <w:t>/</w:t>
      </w:r>
      <w:r>
        <w:rPr>
          <w:rFonts w:ascii="Times New Roman" w:hAnsi="Times New Roman"/>
          <w:color w:val="231F20"/>
          <w:spacing w:val="62"/>
          <w:sz w:val="18"/>
          <w:u w:val="single" w:color="221E1F"/>
        </w:rPr>
        <w:t xml:space="preserve">   </w:t>
      </w:r>
      <w:r>
        <w:rPr>
          <w:color w:val="231F20"/>
          <w:sz w:val="18"/>
        </w:rPr>
        <w:t>/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7BF9BE78" w14:textId="77777777" w:rsidR="00255007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5" w:line="254" w:lineRule="auto"/>
        <w:ind w:right="408"/>
        <w:jc w:val="both"/>
        <w:rPr>
          <w:sz w:val="18"/>
        </w:rPr>
      </w:pPr>
      <w:r>
        <w:rPr>
          <w:color w:val="231F20"/>
          <w:sz w:val="18"/>
        </w:rPr>
        <w:t>Чи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було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встановлено,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що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Кандидат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вчинив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неправомірну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поведінку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(сексуальну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експлуатацію, сексуальне насильство або сексуальні домагання) протягом часу його перебування на посаді, визначеної вище?</w:t>
      </w:r>
    </w:p>
    <w:p w14:paraId="370D0039" w14:textId="77777777" w:rsidR="00255007" w:rsidRDefault="00255007">
      <w:pPr>
        <w:pStyle w:val="BodyText"/>
        <w:spacing w:before="12"/>
        <w:rPr>
          <w:sz w:val="19"/>
        </w:rPr>
      </w:pPr>
    </w:p>
    <w:tbl>
      <w:tblPr>
        <w:tblW w:w="0" w:type="auto"/>
        <w:tblInd w:w="57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4"/>
      </w:tblGrid>
      <w:tr w:rsidR="00255007" w14:paraId="0892CFFB" w14:textId="77777777">
        <w:trPr>
          <w:trHeight w:val="404"/>
        </w:trPr>
        <w:tc>
          <w:tcPr>
            <w:tcW w:w="28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08CE63A7" w14:textId="55D5FB23" w:rsidR="00255007" w:rsidRPr="00BE23AA" w:rsidRDefault="00BE23AA">
            <w:pPr>
              <w:pStyle w:val="TableParagraph"/>
              <w:rPr>
                <w:b/>
                <w:bCs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037658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BE23AA">
              <w:rPr>
                <w:rFonts w:ascii="Arial" w:hAnsi="Arial"/>
                <w:b/>
                <w:bCs/>
                <w:color w:val="FFFFFF"/>
                <w:spacing w:val="49"/>
                <w:w w:val="115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spacing w:val="-5"/>
                <w:w w:val="115"/>
                <w:sz w:val="18"/>
              </w:rPr>
              <w:t>Так</w:t>
            </w:r>
          </w:p>
        </w:tc>
        <w:tc>
          <w:tcPr>
            <w:tcW w:w="28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70D1A215" w14:textId="0A8D716C" w:rsidR="00255007" w:rsidRPr="00BE23AA" w:rsidRDefault="00BE23AA">
            <w:pPr>
              <w:pStyle w:val="TableParagraph"/>
              <w:rPr>
                <w:b/>
                <w:bCs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67052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BE23AA">
              <w:rPr>
                <w:rFonts w:ascii="Arial" w:hAnsi="Arial"/>
                <w:b/>
                <w:bCs/>
                <w:color w:val="FFFFFF"/>
                <w:spacing w:val="40"/>
                <w:w w:val="120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spacing w:val="-5"/>
                <w:w w:val="120"/>
                <w:sz w:val="18"/>
              </w:rPr>
              <w:t>Ні</w:t>
            </w:r>
          </w:p>
        </w:tc>
        <w:tc>
          <w:tcPr>
            <w:tcW w:w="28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3543E41C" w14:textId="3ABFDFDB" w:rsidR="00255007" w:rsidRPr="00BE23AA" w:rsidRDefault="00BE23AA">
            <w:pPr>
              <w:pStyle w:val="TableParagraph"/>
              <w:ind w:left="261"/>
              <w:rPr>
                <w:b/>
                <w:bCs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086257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BE23AA">
              <w:rPr>
                <w:rFonts w:ascii="Arial" w:hAnsi="Arial"/>
                <w:b/>
                <w:bCs/>
                <w:color w:val="FFFFFF"/>
                <w:spacing w:val="49"/>
                <w:w w:val="115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spacing w:val="-4"/>
                <w:w w:val="115"/>
                <w:sz w:val="18"/>
              </w:rPr>
              <w:t>Інше</w:t>
            </w:r>
          </w:p>
        </w:tc>
      </w:tr>
      <w:tr w:rsidR="00255007" w14:paraId="77CA742D" w14:textId="77777777">
        <w:trPr>
          <w:trHeight w:val="1795"/>
        </w:trPr>
        <w:tc>
          <w:tcPr>
            <w:tcW w:w="2874" w:type="dxa"/>
          </w:tcPr>
          <w:p w14:paraId="03418071" w14:textId="77777777" w:rsidR="00255007" w:rsidRDefault="00000000">
            <w:pPr>
              <w:pStyle w:val="TableParagraph"/>
              <w:spacing w:before="81" w:line="235" w:lineRule="auto"/>
              <w:ind w:left="80" w:right="636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неправомірної поведінки полягає в:</w:t>
            </w:r>
          </w:p>
        </w:tc>
        <w:tc>
          <w:tcPr>
            <w:tcW w:w="2874" w:type="dxa"/>
          </w:tcPr>
          <w:p w14:paraId="02E921A2" w14:textId="77777777" w:rsidR="00255007" w:rsidRDefault="0025500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74" w:type="dxa"/>
          </w:tcPr>
          <w:p w14:paraId="44BBE845" w14:textId="77777777" w:rsidR="00255007" w:rsidRDefault="00000000">
            <w:pPr>
              <w:pStyle w:val="TableParagraph"/>
              <w:spacing w:before="81" w:line="235" w:lineRule="auto"/>
              <w:ind w:left="79" w:right="132"/>
              <w:rPr>
                <w:sz w:val="18"/>
              </w:rPr>
            </w:pPr>
            <w:r>
              <w:rPr>
                <w:color w:val="231F20"/>
                <w:sz w:val="18"/>
              </w:rPr>
              <w:t>Неможливо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вказати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 неправомірної поведінки через наступні законодавчі/ нормативні вимоги:</w:t>
            </w:r>
          </w:p>
        </w:tc>
      </w:tr>
    </w:tbl>
    <w:p w14:paraId="2CD7E819" w14:textId="77777777" w:rsidR="00255007" w:rsidRDefault="00255007">
      <w:pPr>
        <w:pStyle w:val="BodyText"/>
        <w:spacing w:before="4"/>
      </w:pPr>
    </w:p>
    <w:p w14:paraId="71EFC366" w14:textId="77777777" w:rsidR="00255007" w:rsidRDefault="00000000">
      <w:pPr>
        <w:pStyle w:val="ListParagraph"/>
        <w:numPr>
          <w:ilvl w:val="1"/>
          <w:numId w:val="1"/>
        </w:numPr>
        <w:tabs>
          <w:tab w:val="left" w:pos="1016"/>
        </w:tabs>
        <w:spacing w:before="1"/>
        <w:ind w:left="1016" w:hanging="449"/>
        <w:rPr>
          <w:sz w:val="18"/>
        </w:rPr>
      </w:pPr>
      <w:r>
        <w:rPr>
          <w:color w:val="231F20"/>
          <w:sz w:val="18"/>
        </w:rPr>
        <w:t>Якщо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z w:val="18"/>
        </w:rPr>
        <w:t>відповідь</w:t>
      </w:r>
      <w:r>
        <w:rPr>
          <w:color w:val="231F20"/>
          <w:spacing w:val="3"/>
          <w:sz w:val="18"/>
        </w:rPr>
        <w:t xml:space="preserve"> </w:t>
      </w:r>
      <w:r w:rsidRPr="00BE23AA">
        <w:rPr>
          <w:b/>
          <w:bCs/>
          <w:color w:val="231F20"/>
          <w:sz w:val="18"/>
        </w:rPr>
        <w:t>Так</w:t>
      </w:r>
      <w:r>
        <w:rPr>
          <w:color w:val="231F20"/>
          <w:sz w:val="18"/>
        </w:rPr>
        <w:t>,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чи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було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застосовано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до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Кандидата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дисциплінарний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pacing w:val="-2"/>
          <w:sz w:val="18"/>
        </w:rPr>
        <w:t>захід?</w:t>
      </w:r>
    </w:p>
    <w:p w14:paraId="1628025D" w14:textId="77777777" w:rsidR="00255007" w:rsidRDefault="00255007">
      <w:pPr>
        <w:pStyle w:val="BodyText"/>
        <w:spacing w:before="12"/>
        <w:rPr>
          <w:sz w:val="20"/>
        </w:rPr>
      </w:pPr>
    </w:p>
    <w:tbl>
      <w:tblPr>
        <w:tblW w:w="0" w:type="auto"/>
        <w:tblInd w:w="57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4"/>
      </w:tblGrid>
      <w:tr w:rsidR="00255007" w14:paraId="60A1865A" w14:textId="77777777">
        <w:trPr>
          <w:trHeight w:val="404"/>
        </w:trPr>
        <w:tc>
          <w:tcPr>
            <w:tcW w:w="28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17EF6941" w14:textId="4206F06C" w:rsidR="00255007" w:rsidRPr="00BE23AA" w:rsidRDefault="00BE23AA">
            <w:pPr>
              <w:pStyle w:val="TableParagraph"/>
              <w:rPr>
                <w:b/>
                <w:bCs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38687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BE23AA">
              <w:rPr>
                <w:rFonts w:ascii="Arial" w:hAnsi="Arial"/>
                <w:b/>
                <w:bCs/>
                <w:color w:val="FFFFFF"/>
                <w:spacing w:val="49"/>
                <w:w w:val="115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spacing w:val="-5"/>
                <w:w w:val="115"/>
                <w:sz w:val="18"/>
              </w:rPr>
              <w:t>Так</w:t>
            </w:r>
          </w:p>
        </w:tc>
        <w:tc>
          <w:tcPr>
            <w:tcW w:w="28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56A59052" w14:textId="159EC9B5" w:rsidR="00255007" w:rsidRPr="00BE23AA" w:rsidRDefault="00BE23AA">
            <w:pPr>
              <w:pStyle w:val="TableParagraph"/>
              <w:rPr>
                <w:b/>
                <w:bCs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52926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BE23AA">
              <w:rPr>
                <w:rFonts w:ascii="Arial" w:hAnsi="Arial"/>
                <w:b/>
                <w:bCs/>
                <w:color w:val="FFFFFF"/>
                <w:spacing w:val="40"/>
                <w:w w:val="120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spacing w:val="-5"/>
                <w:w w:val="120"/>
                <w:sz w:val="18"/>
              </w:rPr>
              <w:t>Ні</w:t>
            </w:r>
          </w:p>
        </w:tc>
        <w:tc>
          <w:tcPr>
            <w:tcW w:w="28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289E6BFD" w14:textId="7BBEAFE8" w:rsidR="00255007" w:rsidRPr="00BE23AA" w:rsidRDefault="00BE23AA">
            <w:pPr>
              <w:pStyle w:val="TableParagraph"/>
              <w:ind w:left="261"/>
              <w:rPr>
                <w:b/>
                <w:bCs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49338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BE23AA">
              <w:rPr>
                <w:rFonts w:ascii="Arial" w:hAnsi="Arial"/>
                <w:b/>
                <w:bCs/>
                <w:color w:val="FFFFFF"/>
                <w:spacing w:val="49"/>
                <w:w w:val="115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spacing w:val="-4"/>
                <w:w w:val="115"/>
                <w:sz w:val="18"/>
              </w:rPr>
              <w:t>Інше</w:t>
            </w:r>
          </w:p>
        </w:tc>
      </w:tr>
      <w:tr w:rsidR="00255007" w14:paraId="3425DC59" w14:textId="77777777">
        <w:trPr>
          <w:trHeight w:val="1795"/>
        </w:trPr>
        <w:tc>
          <w:tcPr>
            <w:tcW w:w="2874" w:type="dxa"/>
          </w:tcPr>
          <w:p w14:paraId="2FAC0270" w14:textId="77777777" w:rsidR="00255007" w:rsidRDefault="00000000">
            <w:pPr>
              <w:pStyle w:val="TableParagraph"/>
              <w:spacing w:before="81" w:line="235" w:lineRule="auto"/>
              <w:ind w:left="80" w:right="582"/>
              <w:rPr>
                <w:sz w:val="18"/>
              </w:rPr>
            </w:pPr>
            <w:r>
              <w:rPr>
                <w:color w:val="231F20"/>
                <w:sz w:val="18"/>
              </w:rPr>
              <w:t>Дата застосування дисциплінарного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заходу:</w:t>
            </w:r>
          </w:p>
          <w:p w14:paraId="74E6510F" w14:textId="77777777" w:rsidR="00255007" w:rsidRDefault="00000000">
            <w:pPr>
              <w:pStyle w:val="TableParagraph"/>
              <w:tabs>
                <w:tab w:val="left" w:pos="559"/>
                <w:tab w:val="left" w:pos="1152"/>
                <w:tab w:val="left" w:pos="1699"/>
              </w:tabs>
              <w:spacing w:before="0" w:line="241" w:lineRule="exact"/>
              <w:ind w:left="80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231F20"/>
                <w:sz w:val="18"/>
                <w:u w:val="single" w:color="221E1F"/>
              </w:rPr>
              <w:tab/>
            </w:r>
            <w:r>
              <w:rPr>
                <w:rFonts w:ascii="Times New Roman"/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/</w:t>
            </w:r>
            <w:r>
              <w:rPr>
                <w:rFonts w:ascii="Times New Roman"/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pacing w:val="-10"/>
                <w:sz w:val="18"/>
              </w:rPr>
              <w:t>/</w:t>
            </w:r>
            <w:r>
              <w:rPr>
                <w:rFonts w:ascii="Times New Roman"/>
                <w:color w:val="231F20"/>
                <w:sz w:val="18"/>
                <w:u w:val="single" w:color="221E1F"/>
              </w:rPr>
              <w:tab/>
            </w:r>
          </w:p>
          <w:p w14:paraId="42C0AC80" w14:textId="77777777" w:rsidR="00255007" w:rsidRDefault="00000000">
            <w:pPr>
              <w:pStyle w:val="TableParagraph"/>
              <w:spacing w:before="244" w:line="235" w:lineRule="auto"/>
              <w:ind w:left="80" w:right="189"/>
              <w:rPr>
                <w:sz w:val="18"/>
              </w:rPr>
            </w:pPr>
            <w:r>
              <w:rPr>
                <w:color w:val="231F20"/>
                <w:sz w:val="18"/>
              </w:rPr>
              <w:t>Застосовано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дисциплінарний </w:t>
            </w:r>
            <w:r>
              <w:rPr>
                <w:color w:val="231F20"/>
                <w:spacing w:val="-2"/>
                <w:sz w:val="18"/>
              </w:rPr>
              <w:t>захід:</w:t>
            </w:r>
          </w:p>
        </w:tc>
        <w:tc>
          <w:tcPr>
            <w:tcW w:w="2874" w:type="dxa"/>
          </w:tcPr>
          <w:p w14:paraId="74A694AC" w14:textId="77777777" w:rsidR="00255007" w:rsidRDefault="00000000">
            <w:pPr>
              <w:pStyle w:val="TableParagraph"/>
              <w:spacing w:before="77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З таких </w:t>
            </w:r>
            <w:r>
              <w:rPr>
                <w:color w:val="231F20"/>
                <w:spacing w:val="-2"/>
                <w:sz w:val="18"/>
              </w:rPr>
              <w:t>причин:</w:t>
            </w:r>
          </w:p>
        </w:tc>
        <w:tc>
          <w:tcPr>
            <w:tcW w:w="2874" w:type="dxa"/>
          </w:tcPr>
          <w:p w14:paraId="26A22BF7" w14:textId="67070B54" w:rsidR="00BE23AA" w:rsidRPr="00BE23AA" w:rsidRDefault="00000000" w:rsidP="00BE23AA">
            <w:pPr>
              <w:pStyle w:val="TableParagraph"/>
              <w:spacing w:before="81" w:line="235" w:lineRule="auto"/>
              <w:ind w:left="79" w:right="132"/>
              <w:rPr>
                <w:color w:val="231F20"/>
                <w:spacing w:val="-2"/>
                <w:sz w:val="18"/>
                <w:lang w:val="en-CA"/>
              </w:rPr>
            </w:pP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запитання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неможливо відповісти з наступних </w:t>
            </w:r>
            <w:r>
              <w:rPr>
                <w:color w:val="231F20"/>
                <w:spacing w:val="-2"/>
                <w:sz w:val="18"/>
              </w:rPr>
              <w:t>причин:</w:t>
            </w:r>
          </w:p>
          <w:p w14:paraId="04663E24" w14:textId="77777777" w:rsidR="00BE23AA" w:rsidRPr="00BE23AA" w:rsidRDefault="00BE23AA" w:rsidP="00BE23AA"/>
          <w:p w14:paraId="52D8992E" w14:textId="77777777" w:rsidR="00BE23AA" w:rsidRPr="00BE23AA" w:rsidRDefault="00BE23AA" w:rsidP="00BE23AA"/>
          <w:p w14:paraId="35A27316" w14:textId="77777777" w:rsidR="00BE23AA" w:rsidRPr="00BE23AA" w:rsidRDefault="00BE23AA" w:rsidP="00BE23AA"/>
        </w:tc>
      </w:tr>
    </w:tbl>
    <w:p w14:paraId="2B831581" w14:textId="77777777" w:rsidR="00255007" w:rsidRDefault="00255007">
      <w:pPr>
        <w:spacing w:line="235" w:lineRule="auto"/>
        <w:rPr>
          <w:sz w:val="18"/>
        </w:rPr>
        <w:sectPr w:rsidR="00255007">
          <w:footerReference w:type="default" r:id="rId7"/>
          <w:type w:val="continuous"/>
          <w:pgSz w:w="11910" w:h="16840"/>
          <w:pgMar w:top="1240" w:right="1300" w:bottom="840" w:left="1300" w:header="0" w:footer="648" w:gutter="0"/>
          <w:pgNumType w:start="33"/>
          <w:cols w:space="720"/>
        </w:sectPr>
      </w:pPr>
    </w:p>
    <w:p w14:paraId="5EDCC12A" w14:textId="77777777" w:rsidR="00255007" w:rsidRDefault="00000000">
      <w:pPr>
        <w:pStyle w:val="ListParagraph"/>
        <w:numPr>
          <w:ilvl w:val="1"/>
          <w:numId w:val="1"/>
        </w:numPr>
        <w:tabs>
          <w:tab w:val="left" w:pos="1016"/>
        </w:tabs>
        <w:spacing w:before="75" w:line="254" w:lineRule="auto"/>
        <w:ind w:left="567" w:right="940" w:firstLine="0"/>
        <w:rPr>
          <w:sz w:val="18"/>
        </w:rPr>
      </w:pPr>
      <w:r>
        <w:rPr>
          <w:color w:val="231F20"/>
          <w:sz w:val="18"/>
        </w:rPr>
        <w:lastRenderedPageBreak/>
        <w:t>Чи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перебуває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Кандидат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під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слідством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звинуваченням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сексуальній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експлуатації, сексуальному насильстві або сексуальних домаганнях?</w:t>
      </w:r>
    </w:p>
    <w:p w14:paraId="55EB5727" w14:textId="77777777" w:rsidR="00255007" w:rsidRDefault="00255007">
      <w:pPr>
        <w:pStyle w:val="BodyText"/>
        <w:spacing w:before="12"/>
        <w:rPr>
          <w:sz w:val="19"/>
        </w:rPr>
      </w:pPr>
    </w:p>
    <w:tbl>
      <w:tblPr>
        <w:tblW w:w="0" w:type="auto"/>
        <w:tblInd w:w="57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4"/>
      </w:tblGrid>
      <w:tr w:rsidR="00255007" w14:paraId="5B29BACB" w14:textId="77777777">
        <w:trPr>
          <w:trHeight w:val="599"/>
        </w:trPr>
        <w:tc>
          <w:tcPr>
            <w:tcW w:w="28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407B466A" w14:textId="170A40BC" w:rsidR="00255007" w:rsidRPr="00BE23AA" w:rsidRDefault="00BE23AA">
            <w:pPr>
              <w:pStyle w:val="TableParagraph"/>
              <w:rPr>
                <w:b/>
                <w:bCs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33970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BE23AA">
              <w:rPr>
                <w:rFonts w:ascii="Arial" w:hAnsi="Arial"/>
                <w:b/>
                <w:bCs/>
                <w:color w:val="FFFFFF"/>
                <w:spacing w:val="49"/>
                <w:w w:val="115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spacing w:val="-5"/>
                <w:w w:val="115"/>
                <w:sz w:val="18"/>
              </w:rPr>
              <w:t>Так</w:t>
            </w:r>
          </w:p>
        </w:tc>
        <w:tc>
          <w:tcPr>
            <w:tcW w:w="28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544922C7" w14:textId="0FF07463" w:rsidR="00255007" w:rsidRPr="00BE23AA" w:rsidRDefault="00BE23AA">
            <w:pPr>
              <w:pStyle w:val="TableParagraph"/>
              <w:rPr>
                <w:b/>
                <w:bCs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80816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BE23AA">
              <w:rPr>
                <w:rFonts w:ascii="Arial" w:hAnsi="Arial"/>
                <w:b/>
                <w:bCs/>
                <w:color w:val="FFFFFF"/>
                <w:spacing w:val="40"/>
                <w:w w:val="120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spacing w:val="-5"/>
                <w:w w:val="120"/>
                <w:sz w:val="18"/>
              </w:rPr>
              <w:t>Ні</w:t>
            </w:r>
          </w:p>
        </w:tc>
        <w:tc>
          <w:tcPr>
            <w:tcW w:w="28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14C81712" w14:textId="1A9B4C23" w:rsidR="00255007" w:rsidRPr="00BE23AA" w:rsidRDefault="00BE23AA">
            <w:pPr>
              <w:pStyle w:val="TableParagraph"/>
              <w:spacing w:before="94" w:line="235" w:lineRule="auto"/>
              <w:ind w:left="531" w:hanging="270"/>
              <w:rPr>
                <w:b/>
                <w:bCs/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475538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 w:rsidRPr="00BE23AA">
              <w:rPr>
                <w:rFonts w:ascii="Arial" w:hAnsi="Arial"/>
                <w:b/>
                <w:bCs/>
                <w:color w:val="FFFFFF"/>
                <w:spacing w:val="2"/>
                <w:w w:val="110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w w:val="110"/>
                <w:sz w:val="18"/>
              </w:rPr>
              <w:t>Неможливо</w:t>
            </w:r>
            <w:r w:rsidR="00000000" w:rsidRPr="00BE23AA">
              <w:rPr>
                <w:b/>
                <w:bCs/>
                <w:color w:val="FFFFFF"/>
                <w:spacing w:val="-13"/>
                <w:w w:val="110"/>
                <w:sz w:val="18"/>
              </w:rPr>
              <w:t xml:space="preserve"> </w:t>
            </w:r>
            <w:r w:rsidR="00000000" w:rsidRPr="00BE23AA">
              <w:rPr>
                <w:b/>
                <w:bCs/>
                <w:color w:val="FFFFFF"/>
                <w:w w:val="110"/>
                <w:sz w:val="18"/>
              </w:rPr>
              <w:t xml:space="preserve">надати </w:t>
            </w:r>
            <w:r w:rsidR="00000000" w:rsidRPr="00BE23AA">
              <w:rPr>
                <w:b/>
                <w:bCs/>
                <w:color w:val="FFFFFF"/>
                <w:spacing w:val="-2"/>
                <w:w w:val="115"/>
                <w:sz w:val="18"/>
              </w:rPr>
              <w:t>відповідь</w:t>
            </w:r>
          </w:p>
        </w:tc>
      </w:tr>
      <w:tr w:rsidR="00255007" w14:paraId="36736B14" w14:textId="77777777">
        <w:trPr>
          <w:trHeight w:val="1795"/>
        </w:trPr>
        <w:tc>
          <w:tcPr>
            <w:tcW w:w="2874" w:type="dxa"/>
          </w:tcPr>
          <w:p w14:paraId="6AEFF2DB" w14:textId="77777777" w:rsidR="00255007" w:rsidRDefault="00000000">
            <w:pPr>
              <w:pStyle w:val="TableParagraph"/>
              <w:spacing w:before="81" w:line="235" w:lineRule="auto"/>
              <w:ind w:left="80" w:right="590"/>
              <w:rPr>
                <w:sz w:val="18"/>
              </w:rPr>
            </w:pPr>
            <w:r>
              <w:rPr>
                <w:color w:val="231F20"/>
                <w:sz w:val="18"/>
              </w:rPr>
              <w:t>Неправомірна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поведінка </w:t>
            </w:r>
            <w:r>
              <w:rPr>
                <w:color w:val="231F20"/>
                <w:spacing w:val="-2"/>
                <w:sz w:val="18"/>
              </w:rPr>
              <w:t>характеризується:</w:t>
            </w:r>
          </w:p>
        </w:tc>
        <w:tc>
          <w:tcPr>
            <w:tcW w:w="2874" w:type="dxa"/>
          </w:tcPr>
          <w:p w14:paraId="1244B818" w14:textId="77777777" w:rsidR="00255007" w:rsidRDefault="00255007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74" w:type="dxa"/>
          </w:tcPr>
          <w:p w14:paraId="71571FFF" w14:textId="77777777" w:rsidR="00255007" w:rsidRDefault="00255007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 w14:paraId="04DFB869" w14:textId="77777777" w:rsidR="00255007" w:rsidRDefault="00255007">
      <w:pPr>
        <w:pStyle w:val="BodyText"/>
      </w:pPr>
    </w:p>
    <w:p w14:paraId="15B234F7" w14:textId="77777777" w:rsidR="00255007" w:rsidRDefault="00255007">
      <w:pPr>
        <w:pStyle w:val="BodyText"/>
        <w:spacing w:before="110"/>
      </w:pPr>
    </w:p>
    <w:p w14:paraId="70A6B0A2" w14:textId="77777777" w:rsidR="00255007" w:rsidRDefault="00000000">
      <w:pPr>
        <w:pStyle w:val="ListParagraph"/>
        <w:numPr>
          <w:ilvl w:val="0"/>
          <w:numId w:val="1"/>
        </w:numPr>
        <w:tabs>
          <w:tab w:val="left" w:pos="566"/>
        </w:tabs>
        <w:ind w:left="566" w:hanging="269"/>
        <w:rPr>
          <w:sz w:val="18"/>
        </w:rPr>
      </w:pPr>
      <w:r>
        <w:rPr>
          <w:color w:val="231F20"/>
          <w:spacing w:val="-2"/>
          <w:sz w:val="18"/>
        </w:rPr>
        <w:t>Організація:</w:t>
      </w:r>
    </w:p>
    <w:p w14:paraId="45D32CF0" w14:textId="77777777" w:rsidR="00255007" w:rsidRDefault="00000000">
      <w:pPr>
        <w:pStyle w:val="BodyText"/>
        <w:spacing w:before="11"/>
        <w:rPr>
          <w:sz w:val="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34A4EF1" wp14:editId="04C3612D">
                <wp:simplePos x="0" y="0"/>
                <wp:positionH relativeFrom="page">
                  <wp:posOffset>1185749</wp:posOffset>
                </wp:positionH>
                <wp:positionV relativeFrom="paragraph">
                  <wp:posOffset>74890</wp:posOffset>
                </wp:positionV>
                <wp:extent cx="5474335" cy="68453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4335" cy="684530"/>
                          <a:chOff x="0" y="0"/>
                          <a:chExt cx="5474335" cy="684530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2737125" y="1587"/>
                            <a:ext cx="2735580" cy="68135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C7C8CA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7650241" w14:textId="3270FBBB" w:rsidR="00255007" w:rsidRDefault="00BE23AA">
                              <w:pPr>
                                <w:spacing w:before="81" w:line="235" w:lineRule="auto"/>
                                <w:ind w:left="527" w:right="257" w:hanging="270"/>
                                <w:rPr>
                                  <w:sz w:val="18"/>
                                </w:rPr>
                              </w:pPr>
                              <w:sdt>
                                <w:sdtPr>
                                  <w:rPr>
                                    <w:rFonts w:ascii="Open Sans" w:hAnsi="Open Sans" w:cs="Open Sans"/>
                                    <w:sz w:val="18"/>
                                    <w:szCs w:val="18"/>
                                  </w:rPr>
                                  <w:id w:val="-80530511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r>
                                    <w:rPr>
                                      <w:rFonts w:ascii="MS Gothic" w:eastAsia="MS Gothic" w:hAnsi="MS Gothic" w:cs="Open Sans" w:hint="eastAsia"/>
                                      <w:sz w:val="18"/>
                                      <w:szCs w:val="18"/>
                                    </w:rPr>
                                    <w:t>☐</w:t>
                                  </w:r>
                                </w:sdtContent>
                              </w:sdt>
                              <w:r w:rsidR="00000000">
                                <w:rPr>
                                  <w:rFonts w:ascii="Arial" w:hAnsi="Arial"/>
                                  <w:color w:val="231F20"/>
                                  <w:spacing w:val="40"/>
                                  <w:sz w:val="18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color w:val="231F20"/>
                                  <w:sz w:val="18"/>
                                </w:rPr>
                                <w:t>приймає визначення сексуальної експлуатації,</w:t>
                              </w:r>
                              <w:r w:rsidR="00000000">
                                <w:rPr>
                                  <w:color w:val="231F20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color w:val="231F20"/>
                                  <w:sz w:val="18"/>
                                </w:rPr>
                                <w:t>сексуального</w:t>
                              </w:r>
                              <w:r w:rsidR="00000000">
                                <w:rPr>
                                  <w:color w:val="231F20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color w:val="231F20"/>
                                  <w:sz w:val="18"/>
                                </w:rPr>
                                <w:t>насильства та сексуальних домагань Організації Об'єднаних Націй.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587" y="1587"/>
                            <a:ext cx="2735580" cy="68135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C7C8CA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31C208" w14:textId="64E80266" w:rsidR="00255007" w:rsidRDefault="00BE23AA">
                              <w:pPr>
                                <w:spacing w:before="81" w:line="235" w:lineRule="auto"/>
                                <w:ind w:left="527" w:right="257" w:hanging="270"/>
                                <w:rPr>
                                  <w:sz w:val="18"/>
                                </w:rPr>
                              </w:pPr>
                              <w:sdt>
                                <w:sdtPr>
                                  <w:rPr>
                                    <w:rFonts w:ascii="Open Sans" w:hAnsi="Open Sans" w:cs="Open Sans"/>
                                    <w:sz w:val="18"/>
                                    <w:szCs w:val="18"/>
                                  </w:rPr>
                                  <w:id w:val="-119529793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r>
                                    <w:rPr>
                                      <w:rFonts w:ascii="MS Gothic" w:eastAsia="MS Gothic" w:hAnsi="MS Gothic" w:cs="Open Sans" w:hint="eastAsia"/>
                                      <w:sz w:val="18"/>
                                      <w:szCs w:val="18"/>
                                    </w:rPr>
                                    <w:t>☐</w:t>
                                  </w:r>
                                </w:sdtContent>
                              </w:sdt>
                              <w:r w:rsidR="00000000">
                                <w:rPr>
                                  <w:rFonts w:ascii="Arial" w:hAnsi="Arial"/>
                                  <w:color w:val="231F20"/>
                                  <w:spacing w:val="40"/>
                                  <w:sz w:val="18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color w:val="231F20"/>
                                  <w:sz w:val="18"/>
                                </w:rPr>
                                <w:t>приймає наступні визначення сексуальної</w:t>
                              </w:r>
                              <w:r w:rsidR="00000000">
                                <w:rPr>
                                  <w:color w:val="231F20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color w:val="231F20"/>
                                  <w:sz w:val="18"/>
                                </w:rPr>
                                <w:t>експлуатації,</w:t>
                              </w:r>
                              <w:r w:rsidR="00000000">
                                <w:rPr>
                                  <w:color w:val="231F20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color w:val="231F20"/>
                                  <w:sz w:val="18"/>
                                </w:rPr>
                                <w:t>сексуального насильства та сексуальних домагань: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A4EF1" id="Group 8" o:spid="_x0000_s1026" style="position:absolute;margin-left:93.35pt;margin-top:5.9pt;width:431.05pt;height:53.9pt;z-index:-15728128;mso-wrap-distance-left:0;mso-wrap-distance-right:0;mso-position-horizontal-relative:page" coordsize="54743,68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27371;top:15;width:27356;height:68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" filled="f" strokecolor="#c7c8ca" strokeweight=".25pt">
                  <v:textbox inset="0,0,0,0">
                    <w:txbxContent>
                      <w:p w14:paraId="47650241" w14:textId="3270FBBB" w:rsidR="00255007" w:rsidRDefault="00BE23AA">
                        <w:pPr>
                          <w:spacing w:before="81" w:line="235" w:lineRule="auto"/>
                          <w:ind w:left="527" w:right="257" w:hanging="270"/>
                          <w:rPr>
                            <w:sz w:val="18"/>
                          </w:rPr>
                        </w:pPr>
                        <w:sdt>
                          <w:sdtPr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id w:val="-80530511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cs="Open Sans" w:hint="eastAsia"/>
                                <w:sz w:val="18"/>
                                <w:szCs w:val="18"/>
                              </w:rPr>
                              <w:t>☐</w:t>
                            </w:r>
                          </w:sdtContent>
                        </w:sdt>
                        <w:r w:rsidR="00000000">
                          <w:rPr>
                            <w:rFonts w:ascii="Arial" w:hAnsi="Arial"/>
                            <w:color w:val="231F20"/>
                            <w:spacing w:val="40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231F20"/>
                            <w:sz w:val="18"/>
                          </w:rPr>
                          <w:t>приймає визначення сексуальної експлуатації,</w:t>
                        </w:r>
                        <w:r w:rsidR="00000000">
                          <w:rPr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231F20"/>
                            <w:sz w:val="18"/>
                          </w:rPr>
                          <w:t>сексуального</w:t>
                        </w:r>
                        <w:r w:rsidR="00000000">
                          <w:rPr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231F20"/>
                            <w:sz w:val="18"/>
                          </w:rPr>
                          <w:t>насильства та сексуальних домагань Організації Об'єднаних Націй.</w:t>
                        </w:r>
                      </w:p>
                    </w:txbxContent>
                  </v:textbox>
                </v:shape>
                <v:shape id="Textbox 10" o:spid="_x0000_s1028" type="#_x0000_t202" style="position:absolute;left:15;top:15;width:27356;height:68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" filled="f" strokecolor="#c7c8ca" strokeweight=".25pt">
                  <v:textbox inset="0,0,0,0">
                    <w:txbxContent>
                      <w:p w14:paraId="6E31C208" w14:textId="64E80266" w:rsidR="00255007" w:rsidRDefault="00BE23AA">
                        <w:pPr>
                          <w:spacing w:before="81" w:line="235" w:lineRule="auto"/>
                          <w:ind w:left="527" w:right="257" w:hanging="270"/>
                          <w:rPr>
                            <w:sz w:val="18"/>
                          </w:rPr>
                        </w:pPr>
                        <w:sdt>
                          <w:sdtPr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id w:val="-119529793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cs="Open Sans" w:hint="eastAsia"/>
                                <w:sz w:val="18"/>
                                <w:szCs w:val="18"/>
                              </w:rPr>
                              <w:t>☐</w:t>
                            </w:r>
                          </w:sdtContent>
                        </w:sdt>
                        <w:r w:rsidR="00000000">
                          <w:rPr>
                            <w:rFonts w:ascii="Arial" w:hAnsi="Arial"/>
                            <w:color w:val="231F20"/>
                            <w:spacing w:val="40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231F20"/>
                            <w:sz w:val="18"/>
                          </w:rPr>
                          <w:t>приймає наступні визначення сексуальної</w:t>
                        </w:r>
                        <w:r w:rsidR="00000000">
                          <w:rPr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231F20"/>
                            <w:sz w:val="18"/>
                          </w:rPr>
                          <w:t>експлуатації,</w:t>
                        </w:r>
                        <w:r w:rsidR="00000000">
                          <w:rPr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231F20"/>
                            <w:sz w:val="18"/>
                          </w:rPr>
                          <w:t>сексуального насильства та сексуальних домагань: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6FD737" w14:textId="77777777" w:rsidR="00255007" w:rsidRDefault="00255007">
      <w:pPr>
        <w:pStyle w:val="BodyText"/>
      </w:pPr>
    </w:p>
    <w:p w14:paraId="4AA045A0" w14:textId="77777777" w:rsidR="00255007" w:rsidRDefault="00255007">
      <w:pPr>
        <w:pStyle w:val="BodyText"/>
        <w:spacing w:before="176"/>
      </w:pPr>
    </w:p>
    <w:p w14:paraId="019BF381" w14:textId="77777777" w:rsidR="00255007" w:rsidRDefault="00000000">
      <w:pPr>
        <w:pStyle w:val="BodyText"/>
        <w:tabs>
          <w:tab w:val="left" w:pos="5631"/>
        </w:tabs>
        <w:spacing w:before="1"/>
        <w:ind w:left="117"/>
        <w:jc w:val="both"/>
        <w:rPr>
          <w:rFonts w:ascii="Times New Roman" w:hAnsi="Times New Roman"/>
        </w:rPr>
      </w:pPr>
      <w:r>
        <w:rPr>
          <w:color w:val="231F20"/>
        </w:rPr>
        <w:t xml:space="preserve">ПІБ: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56D95050" w14:textId="77777777" w:rsidR="00255007" w:rsidRDefault="00255007">
      <w:pPr>
        <w:pStyle w:val="BodyText"/>
        <w:spacing w:before="32"/>
        <w:rPr>
          <w:rFonts w:ascii="Times New Roman"/>
        </w:rPr>
      </w:pPr>
    </w:p>
    <w:p w14:paraId="69EAEC98" w14:textId="77777777" w:rsidR="00255007" w:rsidRDefault="00000000">
      <w:pPr>
        <w:pStyle w:val="BodyText"/>
        <w:tabs>
          <w:tab w:val="left" w:pos="1960"/>
          <w:tab w:val="left" w:pos="5631"/>
        </w:tabs>
        <w:spacing w:line="475" w:lineRule="auto"/>
        <w:ind w:left="117" w:right="3671"/>
        <w:jc w:val="both"/>
        <w:rPr>
          <w:rFonts w:ascii="Times New Roman" w:hAnsi="Times New Roman"/>
        </w:rPr>
      </w:pPr>
      <w:r>
        <w:rPr>
          <w:color w:val="231F20"/>
        </w:rPr>
        <w:t>Посада:</w:t>
      </w:r>
      <w:r>
        <w:rPr>
          <w:color w:val="231F20"/>
          <w:spacing w:val="-13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Підпис:</w:t>
      </w:r>
      <w:r>
        <w:rPr>
          <w:color w:val="231F20"/>
          <w:spacing w:val="2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spacing w:val="80"/>
          <w:u w:val="single" w:color="221E1F"/>
        </w:rPr>
        <w:t xml:space="preserve">  </w:t>
      </w:r>
      <w:r>
        <w:rPr>
          <w:color w:val="231F20"/>
        </w:rPr>
        <w:t>/</w:t>
      </w:r>
      <w:r>
        <w:rPr>
          <w:rFonts w:ascii="Times New Roman" w:hAnsi="Times New Roman"/>
          <w:color w:val="231F20"/>
          <w:spacing w:val="80"/>
          <w:u w:val="single" w:color="221E1F"/>
        </w:rPr>
        <w:t xml:space="preserve">  </w:t>
      </w:r>
      <w:r>
        <w:rPr>
          <w:color w:val="231F2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sectPr w:rsidR="00255007">
      <w:pgSz w:w="11910" w:h="16840"/>
      <w:pgMar w:top="126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248EF" w14:textId="77777777" w:rsidR="00595151" w:rsidRDefault="00595151">
      <w:r>
        <w:separator/>
      </w:r>
    </w:p>
  </w:endnote>
  <w:endnote w:type="continuationSeparator" w:id="0">
    <w:p w14:paraId="4BFC99A0" w14:textId="77777777" w:rsidR="00595151" w:rsidRDefault="0059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9F4D8" w14:textId="1199899F" w:rsidR="00255007" w:rsidRDefault="0025500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70969" w14:textId="77777777" w:rsidR="00595151" w:rsidRDefault="00595151">
      <w:r>
        <w:separator/>
      </w:r>
    </w:p>
  </w:footnote>
  <w:footnote w:type="continuationSeparator" w:id="0">
    <w:p w14:paraId="56A83D64" w14:textId="77777777" w:rsidR="00595151" w:rsidRDefault="00595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423C5"/>
    <w:multiLevelType w:val="multilevel"/>
    <w:tmpl w:val="49E2EE04"/>
    <w:lvl w:ilvl="0">
      <w:start w:val="1"/>
      <w:numFmt w:val="decimal"/>
      <w:lvlText w:val="%1."/>
      <w:lvlJc w:val="left"/>
      <w:pPr>
        <w:ind w:left="567" w:hanging="270"/>
        <w:jc w:val="left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17" w:hanging="450"/>
        <w:jc w:val="left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2">
      <w:numFmt w:val="bullet"/>
      <w:lvlText w:val="•"/>
      <w:lvlJc w:val="left"/>
      <w:pPr>
        <w:ind w:left="1940" w:hanging="45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861" w:hanging="4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781" w:hanging="4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702" w:hanging="4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23" w:hanging="4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543" w:hanging="4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464" w:hanging="450"/>
      </w:pPr>
      <w:rPr>
        <w:rFonts w:hint="default"/>
        <w:lang w:val="uk-UA" w:eastAsia="en-US" w:bidi="ar-SA"/>
      </w:rPr>
    </w:lvl>
  </w:abstractNum>
  <w:num w:numId="1" w16cid:durableId="17288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55007"/>
    <w:rsid w:val="00255007"/>
    <w:rsid w:val="002E080A"/>
    <w:rsid w:val="00595151"/>
    <w:rsid w:val="00BE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BFB8A"/>
  <w15:docId w15:val="{E1BFB0BA-F936-0E41-9C70-EE0E9E95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6" w:hanging="269"/>
    </w:pPr>
  </w:style>
  <w:style w:type="paragraph" w:customStyle="1" w:styleId="TableParagraph">
    <w:name w:val="Table Paragraph"/>
    <w:basedOn w:val="Normal"/>
    <w:uiPriority w:val="1"/>
    <w:qFormat/>
    <w:pPr>
      <w:spacing w:before="90"/>
      <w:ind w:left="262"/>
    </w:pPr>
  </w:style>
  <w:style w:type="paragraph" w:styleId="Header">
    <w:name w:val="header"/>
    <w:basedOn w:val="Normal"/>
    <w:link w:val="HeaderChar"/>
    <w:uiPriority w:val="99"/>
    <w:unhideWhenUsed/>
    <w:rsid w:val="00BE23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3AA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BE23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3AA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2024-10-03T18:31:00Z</dcterms:created>
  <dcterms:modified xsi:type="dcterms:W3CDTF">2024-10-03T18:33:00Z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