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D5680" w14:textId="77777777" w:rsidR="00960897" w:rsidRPr="00387B56" w:rsidRDefault="00000000">
      <w:pPr>
        <w:pStyle w:val="Title"/>
        <w:spacing w:line="192" w:lineRule="auto"/>
        <w:rPr>
          <w:b/>
          <w:bCs/>
        </w:rPr>
      </w:pPr>
      <w:r w:rsidRPr="00387B56">
        <w:rPr>
          <w:b/>
          <w:bCs/>
          <w:color w:val="F04B54"/>
          <w:w w:val="105"/>
        </w:rPr>
        <w:t xml:space="preserve">Додаток 33 — Питання для розробки плану аналізу, моніторингу та </w:t>
      </w:r>
      <w:r w:rsidRPr="00387B56">
        <w:rPr>
          <w:b/>
          <w:bCs/>
          <w:color w:val="F04B54"/>
          <w:spacing w:val="-2"/>
          <w:w w:val="105"/>
        </w:rPr>
        <w:t>оцінки</w:t>
      </w:r>
    </w:p>
    <w:p w14:paraId="724C36E7" w14:textId="52B6FF9B" w:rsidR="00960897" w:rsidRDefault="00960897">
      <w:pPr>
        <w:pStyle w:val="BodyText"/>
        <w:spacing w:before="1"/>
        <w:ind w:left="0" w:firstLine="0"/>
        <w:rPr>
          <w:sz w:val="14"/>
        </w:rPr>
      </w:pPr>
    </w:p>
    <w:p w14:paraId="70E323EA" w14:textId="77777777" w:rsidR="00960897" w:rsidRDefault="00960897">
      <w:pPr>
        <w:pStyle w:val="BodyText"/>
        <w:spacing w:before="100"/>
        <w:ind w:left="0" w:firstLine="0"/>
      </w:pPr>
    </w:p>
    <w:p w14:paraId="54E5CCB4" w14:textId="77777777" w:rsidR="00960897" w:rsidRDefault="00000000">
      <w:pPr>
        <w:pStyle w:val="BodyText"/>
        <w:spacing w:before="0" w:line="235" w:lineRule="auto"/>
        <w:ind w:left="117" w:right="220" w:firstLine="0"/>
      </w:pPr>
      <w:r>
        <w:rPr>
          <w:color w:val="231F20"/>
        </w:rPr>
        <w:t>Щоб розробити відповідні показники для аналізу, моніторингу та оцінки ступеня та якості участі дітей,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важливо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визначити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результати,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хочете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досягти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завдяки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участі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дітей,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щоб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змогу визначити, що саме ви хочете виміряти.</w:t>
      </w:r>
    </w:p>
    <w:p w14:paraId="0EEB099C" w14:textId="77777777" w:rsidR="00960897" w:rsidRDefault="00000000">
      <w:pPr>
        <w:pStyle w:val="BodyText"/>
        <w:spacing w:before="240" w:line="243" w:lineRule="exact"/>
        <w:ind w:left="117" w:firstLine="0"/>
      </w:pPr>
      <w:r>
        <w:rPr>
          <w:color w:val="231F20"/>
        </w:rPr>
        <w:t xml:space="preserve">Наприклад, вашим бажаним результатом може </w:t>
      </w:r>
      <w:r>
        <w:rPr>
          <w:color w:val="231F20"/>
          <w:spacing w:val="-2"/>
        </w:rPr>
        <w:t>бути:</w:t>
      </w:r>
    </w:p>
    <w:p w14:paraId="69DC4E95" w14:textId="77777777" w:rsidR="00960897" w:rsidRPr="00387B56" w:rsidRDefault="00000000">
      <w:pPr>
        <w:pStyle w:val="BodyText"/>
        <w:spacing w:before="0" w:line="243" w:lineRule="exact"/>
        <w:ind w:left="117" w:firstLine="0"/>
        <w:rPr>
          <w:b/>
          <w:bCs/>
        </w:rPr>
      </w:pPr>
      <w:r w:rsidRPr="00387B56">
        <w:rPr>
          <w:b/>
          <w:bCs/>
          <w:color w:val="231F20"/>
          <w:w w:val="105"/>
        </w:rPr>
        <w:t>«Більше</w:t>
      </w:r>
      <w:r w:rsidRPr="00387B56">
        <w:rPr>
          <w:b/>
          <w:bCs/>
          <w:color w:val="231F20"/>
          <w:spacing w:val="10"/>
          <w:w w:val="105"/>
        </w:rPr>
        <w:t xml:space="preserve"> </w:t>
      </w:r>
      <w:r w:rsidRPr="00387B56">
        <w:rPr>
          <w:b/>
          <w:bCs/>
          <w:color w:val="231F20"/>
          <w:w w:val="105"/>
        </w:rPr>
        <w:t>дітей</w:t>
      </w:r>
      <w:r w:rsidRPr="00387B56">
        <w:rPr>
          <w:b/>
          <w:bCs/>
          <w:color w:val="231F20"/>
          <w:spacing w:val="10"/>
          <w:w w:val="105"/>
        </w:rPr>
        <w:t xml:space="preserve"> </w:t>
      </w:r>
      <w:r w:rsidRPr="00387B56">
        <w:rPr>
          <w:b/>
          <w:bCs/>
          <w:color w:val="231F20"/>
          <w:w w:val="105"/>
        </w:rPr>
        <w:t>різного</w:t>
      </w:r>
      <w:r w:rsidRPr="00387B56">
        <w:rPr>
          <w:b/>
          <w:bCs/>
          <w:color w:val="231F20"/>
          <w:spacing w:val="10"/>
          <w:w w:val="105"/>
        </w:rPr>
        <w:t xml:space="preserve"> </w:t>
      </w:r>
      <w:r w:rsidRPr="00387B56">
        <w:rPr>
          <w:b/>
          <w:bCs/>
          <w:color w:val="231F20"/>
          <w:w w:val="105"/>
        </w:rPr>
        <w:t>походження</w:t>
      </w:r>
      <w:r w:rsidRPr="00387B56">
        <w:rPr>
          <w:b/>
          <w:bCs/>
          <w:color w:val="231F20"/>
          <w:spacing w:val="10"/>
          <w:w w:val="105"/>
        </w:rPr>
        <w:t xml:space="preserve"> </w:t>
      </w:r>
      <w:r w:rsidRPr="00387B56">
        <w:rPr>
          <w:b/>
          <w:bCs/>
          <w:color w:val="231F20"/>
          <w:w w:val="105"/>
        </w:rPr>
        <w:t>беруть</w:t>
      </w:r>
      <w:r w:rsidRPr="00387B56">
        <w:rPr>
          <w:b/>
          <w:bCs/>
          <w:color w:val="231F20"/>
          <w:spacing w:val="10"/>
          <w:w w:val="105"/>
        </w:rPr>
        <w:t xml:space="preserve"> </w:t>
      </w:r>
      <w:r w:rsidRPr="00387B56">
        <w:rPr>
          <w:b/>
          <w:bCs/>
          <w:color w:val="231F20"/>
          <w:w w:val="105"/>
        </w:rPr>
        <w:t>активну</w:t>
      </w:r>
      <w:r w:rsidRPr="00387B56">
        <w:rPr>
          <w:b/>
          <w:bCs/>
          <w:color w:val="231F20"/>
          <w:spacing w:val="10"/>
          <w:w w:val="105"/>
        </w:rPr>
        <w:t xml:space="preserve"> </w:t>
      </w:r>
      <w:r w:rsidRPr="00387B56">
        <w:rPr>
          <w:b/>
          <w:bCs/>
          <w:color w:val="231F20"/>
          <w:w w:val="105"/>
        </w:rPr>
        <w:t>участь</w:t>
      </w:r>
      <w:r w:rsidRPr="00387B56">
        <w:rPr>
          <w:b/>
          <w:bCs/>
          <w:color w:val="231F20"/>
          <w:spacing w:val="11"/>
          <w:w w:val="105"/>
        </w:rPr>
        <w:t xml:space="preserve"> </w:t>
      </w:r>
      <w:r w:rsidRPr="00387B56">
        <w:rPr>
          <w:b/>
          <w:bCs/>
          <w:color w:val="231F20"/>
          <w:w w:val="105"/>
        </w:rPr>
        <w:t>у</w:t>
      </w:r>
      <w:r w:rsidRPr="00387B56">
        <w:rPr>
          <w:b/>
          <w:bCs/>
          <w:color w:val="231F20"/>
          <w:spacing w:val="10"/>
          <w:w w:val="105"/>
        </w:rPr>
        <w:t xml:space="preserve"> </w:t>
      </w:r>
      <w:r w:rsidRPr="00387B56">
        <w:rPr>
          <w:b/>
          <w:bCs/>
          <w:color w:val="231F20"/>
          <w:w w:val="105"/>
        </w:rPr>
        <w:t>сесіях</w:t>
      </w:r>
      <w:r w:rsidRPr="00387B56">
        <w:rPr>
          <w:b/>
          <w:bCs/>
          <w:color w:val="231F20"/>
          <w:spacing w:val="10"/>
          <w:w w:val="105"/>
        </w:rPr>
        <w:t xml:space="preserve"> </w:t>
      </w:r>
      <w:r w:rsidRPr="00387B56">
        <w:rPr>
          <w:b/>
          <w:bCs/>
          <w:color w:val="231F20"/>
          <w:w w:val="105"/>
        </w:rPr>
        <w:t>з</w:t>
      </w:r>
      <w:r w:rsidRPr="00387B56">
        <w:rPr>
          <w:b/>
          <w:bCs/>
          <w:color w:val="231F20"/>
          <w:spacing w:val="10"/>
          <w:w w:val="105"/>
        </w:rPr>
        <w:t xml:space="preserve"> </w:t>
      </w:r>
      <w:r w:rsidRPr="00387B56">
        <w:rPr>
          <w:b/>
          <w:bCs/>
          <w:color w:val="231F20"/>
          <w:w w:val="105"/>
        </w:rPr>
        <w:t>розробки</w:t>
      </w:r>
      <w:r w:rsidRPr="00387B56">
        <w:rPr>
          <w:b/>
          <w:bCs/>
          <w:color w:val="231F20"/>
          <w:spacing w:val="10"/>
          <w:w w:val="105"/>
        </w:rPr>
        <w:t xml:space="preserve"> </w:t>
      </w:r>
      <w:r w:rsidRPr="00387B56">
        <w:rPr>
          <w:b/>
          <w:bCs/>
          <w:color w:val="231F20"/>
          <w:spacing w:val="-2"/>
          <w:w w:val="105"/>
        </w:rPr>
        <w:t>програм»</w:t>
      </w:r>
    </w:p>
    <w:p w14:paraId="43BF8AB6" w14:textId="77777777" w:rsidR="00960897" w:rsidRDefault="00000000">
      <w:pPr>
        <w:pStyle w:val="BodyText"/>
        <w:spacing w:before="243" w:line="235" w:lineRule="auto"/>
        <w:ind w:left="117" w:right="220" w:firstLine="0"/>
      </w:pPr>
      <w:r>
        <w:rPr>
          <w:color w:val="231F20"/>
        </w:rPr>
        <w:t>Щоб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оцінити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ситуацію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під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час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після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втручання,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корисно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розробити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низку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запитань,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які допоможуть зібрати цю інформацію. Наприклад:</w:t>
      </w:r>
    </w:p>
    <w:p w14:paraId="26394721" w14:textId="77777777" w:rsidR="00960897" w:rsidRDefault="00960897">
      <w:pPr>
        <w:pStyle w:val="BodyText"/>
        <w:spacing w:before="131"/>
        <w:ind w:left="0" w:firstLine="0"/>
      </w:pPr>
    </w:p>
    <w:p w14:paraId="7E6A7CC0" w14:textId="77777777" w:rsidR="00960897" w:rsidRDefault="00000000">
      <w:pPr>
        <w:pStyle w:val="ListParagraph"/>
        <w:numPr>
          <w:ilvl w:val="0"/>
          <w:numId w:val="1"/>
        </w:numPr>
        <w:tabs>
          <w:tab w:val="left" w:pos="566"/>
        </w:tabs>
        <w:spacing w:before="0"/>
        <w:ind w:left="566" w:hanging="269"/>
        <w:rPr>
          <w:sz w:val="18"/>
        </w:rPr>
      </w:pPr>
      <w:r>
        <w:rPr>
          <w:color w:val="231F20"/>
          <w:sz w:val="18"/>
        </w:rPr>
        <w:t xml:space="preserve">Скільки дітей взяли участь у сесіях з розробки </w:t>
      </w:r>
      <w:r>
        <w:rPr>
          <w:color w:val="231F20"/>
          <w:spacing w:val="-2"/>
          <w:sz w:val="18"/>
        </w:rPr>
        <w:t>програми:</w:t>
      </w:r>
    </w:p>
    <w:p w14:paraId="5640C1B1" w14:textId="77777777" w:rsidR="00960897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before="195"/>
        <w:rPr>
          <w:sz w:val="18"/>
        </w:rPr>
      </w:pPr>
      <w:r>
        <w:rPr>
          <w:color w:val="231F20"/>
          <w:spacing w:val="-2"/>
          <w:sz w:val="18"/>
        </w:rPr>
        <w:t>всього;</w:t>
      </w:r>
    </w:p>
    <w:p w14:paraId="0D538B88" w14:textId="77777777" w:rsidR="00960897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before="104"/>
        <w:rPr>
          <w:sz w:val="18"/>
        </w:rPr>
      </w:pPr>
      <w:r>
        <w:rPr>
          <w:color w:val="231F20"/>
          <w:sz w:val="18"/>
        </w:rPr>
        <w:t>різного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pacing w:val="-4"/>
          <w:sz w:val="18"/>
        </w:rPr>
        <w:t>віку;</w:t>
      </w:r>
    </w:p>
    <w:p w14:paraId="591C86EB" w14:textId="77777777" w:rsidR="00960897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before="105"/>
        <w:rPr>
          <w:sz w:val="18"/>
        </w:rPr>
      </w:pPr>
      <w:r>
        <w:rPr>
          <w:color w:val="231F20"/>
          <w:sz w:val="18"/>
        </w:rPr>
        <w:t xml:space="preserve">хлопчиків і </w:t>
      </w:r>
      <w:proofErr w:type="spellStart"/>
      <w:r>
        <w:rPr>
          <w:color w:val="231F20"/>
          <w:spacing w:val="-2"/>
          <w:sz w:val="18"/>
        </w:rPr>
        <w:t>дівчаток</w:t>
      </w:r>
      <w:proofErr w:type="spellEnd"/>
      <w:r>
        <w:rPr>
          <w:color w:val="231F20"/>
          <w:spacing w:val="-2"/>
          <w:sz w:val="18"/>
        </w:rPr>
        <w:t>;</w:t>
      </w:r>
    </w:p>
    <w:p w14:paraId="3670CD26" w14:textId="77777777" w:rsidR="00960897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before="105"/>
        <w:rPr>
          <w:sz w:val="18"/>
        </w:rPr>
      </w:pPr>
      <w:r>
        <w:rPr>
          <w:color w:val="231F20"/>
          <w:sz w:val="18"/>
        </w:rPr>
        <w:t xml:space="preserve">з обмеженими </w:t>
      </w:r>
      <w:r>
        <w:rPr>
          <w:color w:val="231F20"/>
          <w:spacing w:val="-2"/>
          <w:sz w:val="18"/>
        </w:rPr>
        <w:t>можливостями;</w:t>
      </w:r>
    </w:p>
    <w:p w14:paraId="207AF43D" w14:textId="77777777" w:rsidR="00960897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before="105"/>
        <w:rPr>
          <w:sz w:val="18"/>
        </w:rPr>
      </w:pPr>
      <w:r>
        <w:rPr>
          <w:color w:val="231F20"/>
          <w:sz w:val="18"/>
        </w:rPr>
        <w:t xml:space="preserve">які не навчаються у </w:t>
      </w:r>
      <w:r>
        <w:rPr>
          <w:color w:val="231F20"/>
          <w:spacing w:val="-2"/>
          <w:sz w:val="18"/>
        </w:rPr>
        <w:t>школі;</w:t>
      </w:r>
    </w:p>
    <w:p w14:paraId="27F87BF0" w14:textId="77777777" w:rsidR="00960897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before="104"/>
        <w:rPr>
          <w:sz w:val="18"/>
        </w:rPr>
      </w:pPr>
      <w:r>
        <w:rPr>
          <w:color w:val="231F20"/>
          <w:sz w:val="18"/>
        </w:rPr>
        <w:t>з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 xml:space="preserve">інших </w:t>
      </w:r>
      <w:proofErr w:type="spellStart"/>
      <w:r>
        <w:rPr>
          <w:color w:val="231F20"/>
          <w:sz w:val="18"/>
        </w:rPr>
        <w:t>маргіналізованих</w:t>
      </w:r>
      <w:proofErr w:type="spellEnd"/>
      <w:r>
        <w:rPr>
          <w:color w:val="231F20"/>
          <w:sz w:val="18"/>
        </w:rPr>
        <w:t xml:space="preserve"> груп </w:t>
      </w:r>
      <w:r>
        <w:rPr>
          <w:color w:val="231F20"/>
          <w:spacing w:val="-2"/>
          <w:sz w:val="18"/>
        </w:rPr>
        <w:t>населення.</w:t>
      </w:r>
    </w:p>
    <w:p w14:paraId="02B76D60" w14:textId="77777777" w:rsidR="00960897" w:rsidRDefault="00000000">
      <w:pPr>
        <w:pStyle w:val="ListParagraph"/>
        <w:numPr>
          <w:ilvl w:val="0"/>
          <w:numId w:val="1"/>
        </w:numPr>
        <w:tabs>
          <w:tab w:val="left" w:pos="566"/>
        </w:tabs>
        <w:spacing w:before="195"/>
        <w:ind w:left="566" w:hanging="269"/>
        <w:rPr>
          <w:sz w:val="18"/>
        </w:rPr>
      </w:pPr>
      <w:r>
        <w:rPr>
          <w:color w:val="231F20"/>
          <w:sz w:val="18"/>
        </w:rPr>
        <w:t xml:space="preserve">У який спосіб діти брали участь — фокус-групи, консультації в ігровій формі, </w:t>
      </w:r>
      <w:r>
        <w:rPr>
          <w:color w:val="231F20"/>
          <w:spacing w:val="-2"/>
          <w:sz w:val="18"/>
        </w:rPr>
        <w:t>тощо?</w:t>
      </w:r>
    </w:p>
    <w:p w14:paraId="51EB9E6B" w14:textId="77777777" w:rsidR="00960897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05" w:line="254" w:lineRule="auto"/>
        <w:ind w:right="1299"/>
        <w:rPr>
          <w:sz w:val="18"/>
        </w:rPr>
      </w:pPr>
      <w:r>
        <w:rPr>
          <w:color w:val="231F20"/>
          <w:sz w:val="18"/>
        </w:rPr>
        <w:t>Чи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продовжували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діти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бути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активними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протягом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індивідуальної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сесії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та/або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 xml:space="preserve">процесу </w:t>
      </w:r>
      <w:r>
        <w:rPr>
          <w:color w:val="231F20"/>
          <w:spacing w:val="-2"/>
          <w:sz w:val="18"/>
        </w:rPr>
        <w:t>консультації?</w:t>
      </w:r>
    </w:p>
    <w:p w14:paraId="57293E99" w14:textId="77777777" w:rsidR="00960897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line="254" w:lineRule="auto"/>
        <w:ind w:right="698"/>
        <w:rPr>
          <w:sz w:val="18"/>
        </w:rPr>
      </w:pPr>
      <w:r>
        <w:rPr>
          <w:color w:val="231F20"/>
          <w:sz w:val="18"/>
        </w:rPr>
        <w:t>Чи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висловлювали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діти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задоволення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своєю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участю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процесах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участі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(за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допомогою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методів опитування, що відповідають їхньому віку)?</w:t>
      </w:r>
    </w:p>
    <w:p w14:paraId="64534840" w14:textId="77777777" w:rsidR="00960897" w:rsidRDefault="00000000">
      <w:pPr>
        <w:pStyle w:val="BodyText"/>
        <w:spacing w:before="164" w:line="235" w:lineRule="auto"/>
        <w:ind w:left="117" w:right="115" w:firstLine="0"/>
      </w:pPr>
      <w:r>
        <w:rPr>
          <w:color w:val="231F20"/>
        </w:rPr>
        <w:t>Ці питання можуть бути використані як основа для розробки плану моніторингу та оцінки у співпраці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координатором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питань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моніторингу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оцінки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вашому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Національному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Товаристві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або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офісі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МФЧХ.</w:t>
      </w:r>
    </w:p>
    <w:p w14:paraId="6A07A2D4" w14:textId="77777777" w:rsidR="00960897" w:rsidRDefault="00000000">
      <w:pPr>
        <w:pStyle w:val="BodyText"/>
        <w:spacing w:before="244" w:line="235" w:lineRule="auto"/>
        <w:ind w:left="117" w:right="220" w:firstLine="0"/>
      </w:pPr>
      <w:r>
        <w:rPr>
          <w:color w:val="231F20"/>
        </w:rPr>
        <w:t>Нижче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наведено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перелік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запитань,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можете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використати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основу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розробки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плану моніторингу та оцінки.</w:t>
      </w:r>
    </w:p>
    <w:p w14:paraId="41FE8837" w14:textId="77777777" w:rsidR="00960897" w:rsidRDefault="00000000">
      <w:pPr>
        <w:pStyle w:val="BodyText"/>
        <w:spacing w:before="244" w:line="235" w:lineRule="auto"/>
        <w:ind w:left="117" w:firstLine="0"/>
      </w:pPr>
      <w:r>
        <w:rPr>
          <w:color w:val="231F20"/>
        </w:rPr>
        <w:t>Пам'ятайте,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дані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моніторингу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корисні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лише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тоді,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коли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їх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використовують!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Розробляйте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збирайте дані про індикатори, які допоможуть вам відстежувати прогрес та якість вашої програми.</w:t>
      </w:r>
    </w:p>
    <w:p w14:paraId="5CBC80B8" w14:textId="77777777" w:rsidR="00960897" w:rsidRDefault="00960897">
      <w:pPr>
        <w:spacing w:line="235" w:lineRule="auto"/>
        <w:sectPr w:rsidR="00960897">
          <w:footerReference w:type="default" r:id="rId7"/>
          <w:type w:val="continuous"/>
          <w:pgSz w:w="11910" w:h="16840"/>
          <w:pgMar w:top="1240" w:right="1300" w:bottom="840" w:left="1300" w:header="0" w:footer="648" w:gutter="0"/>
          <w:pgNumType w:start="80"/>
          <w:cols w:space="720"/>
        </w:sectPr>
      </w:pPr>
    </w:p>
    <w:p w14:paraId="46A2EB69" w14:textId="77777777" w:rsidR="00960897" w:rsidRPr="00387B56" w:rsidRDefault="00000000">
      <w:pPr>
        <w:pStyle w:val="BodyText"/>
        <w:spacing w:before="75"/>
        <w:ind w:left="117" w:firstLine="0"/>
        <w:rPr>
          <w:b/>
          <w:bCs/>
        </w:rPr>
      </w:pPr>
      <w:r w:rsidRPr="00387B56">
        <w:rPr>
          <w:b/>
          <w:bCs/>
          <w:color w:val="231F20"/>
          <w:w w:val="110"/>
        </w:rPr>
        <w:lastRenderedPageBreak/>
        <w:t>Якість</w:t>
      </w:r>
      <w:r w:rsidRPr="00387B56">
        <w:rPr>
          <w:b/>
          <w:bCs/>
          <w:color w:val="231F20"/>
          <w:spacing w:val="-4"/>
          <w:w w:val="110"/>
        </w:rPr>
        <w:t xml:space="preserve"> </w:t>
      </w:r>
      <w:r w:rsidRPr="00387B56">
        <w:rPr>
          <w:b/>
          <w:bCs/>
          <w:color w:val="231F20"/>
          <w:w w:val="110"/>
        </w:rPr>
        <w:t>залученості</w:t>
      </w:r>
      <w:r w:rsidRPr="00387B56">
        <w:rPr>
          <w:b/>
          <w:bCs/>
          <w:color w:val="231F20"/>
          <w:spacing w:val="-4"/>
          <w:w w:val="110"/>
        </w:rPr>
        <w:t xml:space="preserve"> </w:t>
      </w:r>
      <w:r w:rsidRPr="00387B56">
        <w:rPr>
          <w:b/>
          <w:bCs/>
          <w:color w:val="231F20"/>
          <w:w w:val="110"/>
        </w:rPr>
        <w:t>та</w:t>
      </w:r>
      <w:r w:rsidRPr="00387B56">
        <w:rPr>
          <w:b/>
          <w:bCs/>
          <w:color w:val="231F20"/>
          <w:spacing w:val="-4"/>
          <w:w w:val="110"/>
        </w:rPr>
        <w:t xml:space="preserve"> </w:t>
      </w:r>
      <w:r w:rsidRPr="00387B56">
        <w:rPr>
          <w:b/>
          <w:bCs/>
          <w:color w:val="231F20"/>
          <w:spacing w:val="-2"/>
          <w:w w:val="110"/>
        </w:rPr>
        <w:t>участі</w:t>
      </w:r>
    </w:p>
    <w:p w14:paraId="732DE971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before="195" w:line="254" w:lineRule="auto"/>
        <w:ind w:left="567" w:right="884"/>
        <w:rPr>
          <w:sz w:val="18"/>
        </w:rPr>
      </w:pPr>
      <w:r>
        <w:rPr>
          <w:color w:val="231F20"/>
          <w:sz w:val="18"/>
        </w:rPr>
        <w:t>Які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діти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були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залучені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(віковий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діапазон,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баланс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між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хлопчиками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дівчатками,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 xml:space="preserve">загальна кількість залучених, кількість дітей з обмеженими можливостями, кількість дітей, які не відвідують школу, інші </w:t>
      </w:r>
      <w:proofErr w:type="spellStart"/>
      <w:r>
        <w:rPr>
          <w:color w:val="231F20"/>
          <w:sz w:val="18"/>
        </w:rPr>
        <w:t>маргіналізовані</w:t>
      </w:r>
      <w:proofErr w:type="spellEnd"/>
      <w:r>
        <w:rPr>
          <w:color w:val="231F20"/>
          <w:sz w:val="18"/>
        </w:rPr>
        <w:t xml:space="preserve"> групи дітей)?</w:t>
      </w:r>
    </w:p>
    <w:p w14:paraId="43618D23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ind w:left="567"/>
        <w:rPr>
          <w:sz w:val="18"/>
        </w:rPr>
      </w:pPr>
      <w:r>
        <w:rPr>
          <w:color w:val="231F20"/>
          <w:sz w:val="18"/>
        </w:rPr>
        <w:t xml:space="preserve">У який спосіб діти брали участь (фокус-групи, опитування, консультації в ігровій формі, </w:t>
      </w:r>
      <w:r>
        <w:rPr>
          <w:color w:val="231F20"/>
          <w:spacing w:val="-2"/>
          <w:sz w:val="18"/>
        </w:rPr>
        <w:t>інше)?</w:t>
      </w:r>
    </w:p>
    <w:p w14:paraId="10703F93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before="105" w:line="254" w:lineRule="auto"/>
        <w:ind w:left="567" w:right="307"/>
        <w:rPr>
          <w:sz w:val="18"/>
        </w:rPr>
      </w:pPr>
      <w:r>
        <w:rPr>
          <w:color w:val="231F20"/>
          <w:sz w:val="18"/>
        </w:rPr>
        <w:t>Чи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були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діти,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які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відмовилися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від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участі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протягом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процесу?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Якщо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так,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скільки?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Чому?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Чи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були вжиті заходи для мінімізації наслідків?</w:t>
      </w:r>
    </w:p>
    <w:p w14:paraId="3D43A54C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line="254" w:lineRule="auto"/>
        <w:ind w:left="567" w:right="1287"/>
        <w:rPr>
          <w:sz w:val="18"/>
        </w:rPr>
      </w:pPr>
      <w:r>
        <w:rPr>
          <w:color w:val="231F20"/>
          <w:sz w:val="18"/>
        </w:rPr>
        <w:t>Відвідуваність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була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однаковою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протягом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низки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сесій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або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ж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вона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змінювалася?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Якщо змінювалася, то як?</w:t>
      </w:r>
    </w:p>
    <w:p w14:paraId="6729259B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ind w:left="567"/>
        <w:rPr>
          <w:sz w:val="18"/>
        </w:rPr>
      </w:pPr>
      <w:r>
        <w:rPr>
          <w:color w:val="231F20"/>
          <w:sz w:val="18"/>
        </w:rPr>
        <w:t xml:space="preserve">Чи запитували дітей про їхню задоволеність процесами участі та про те, як їх можна </w:t>
      </w:r>
      <w:r>
        <w:rPr>
          <w:color w:val="231F20"/>
          <w:spacing w:val="-2"/>
          <w:sz w:val="18"/>
        </w:rPr>
        <w:t>покращити?</w:t>
      </w:r>
    </w:p>
    <w:p w14:paraId="309492B6" w14:textId="77777777" w:rsidR="00960897" w:rsidRDefault="00960897">
      <w:pPr>
        <w:pStyle w:val="BodyText"/>
        <w:spacing w:before="20"/>
        <w:ind w:left="0" w:firstLine="0"/>
      </w:pPr>
    </w:p>
    <w:p w14:paraId="4ECD1D11" w14:textId="77777777" w:rsidR="00960897" w:rsidRPr="00387B56" w:rsidRDefault="00000000">
      <w:pPr>
        <w:pStyle w:val="BodyText"/>
        <w:spacing w:before="0"/>
        <w:ind w:left="117" w:firstLine="0"/>
        <w:rPr>
          <w:b/>
          <w:bCs/>
        </w:rPr>
      </w:pPr>
      <w:r w:rsidRPr="00387B56">
        <w:rPr>
          <w:b/>
          <w:bCs/>
          <w:color w:val="231F20"/>
          <w:w w:val="110"/>
        </w:rPr>
        <w:t>Дії</w:t>
      </w:r>
      <w:r w:rsidRPr="00387B56">
        <w:rPr>
          <w:b/>
          <w:bCs/>
          <w:color w:val="231F20"/>
          <w:spacing w:val="-7"/>
          <w:w w:val="110"/>
        </w:rPr>
        <w:t xml:space="preserve"> </w:t>
      </w:r>
      <w:r w:rsidRPr="00387B56">
        <w:rPr>
          <w:b/>
          <w:bCs/>
          <w:color w:val="231F20"/>
          <w:w w:val="110"/>
        </w:rPr>
        <w:t>після</w:t>
      </w:r>
      <w:r w:rsidRPr="00387B56">
        <w:rPr>
          <w:b/>
          <w:bCs/>
          <w:color w:val="231F20"/>
          <w:spacing w:val="-6"/>
          <w:w w:val="110"/>
        </w:rPr>
        <w:t xml:space="preserve"> </w:t>
      </w:r>
      <w:r w:rsidRPr="00387B56">
        <w:rPr>
          <w:b/>
          <w:bCs/>
          <w:color w:val="231F20"/>
          <w:w w:val="110"/>
        </w:rPr>
        <w:t>сесії</w:t>
      </w:r>
      <w:r w:rsidRPr="00387B56">
        <w:rPr>
          <w:b/>
          <w:bCs/>
          <w:color w:val="231F20"/>
          <w:spacing w:val="-7"/>
          <w:w w:val="110"/>
        </w:rPr>
        <w:t xml:space="preserve"> </w:t>
      </w:r>
      <w:r w:rsidRPr="00387B56">
        <w:rPr>
          <w:b/>
          <w:bCs/>
          <w:color w:val="231F20"/>
          <w:w w:val="110"/>
        </w:rPr>
        <w:t>та</w:t>
      </w:r>
      <w:r w:rsidRPr="00387B56">
        <w:rPr>
          <w:b/>
          <w:bCs/>
          <w:color w:val="231F20"/>
          <w:spacing w:val="-6"/>
          <w:w w:val="110"/>
        </w:rPr>
        <w:t xml:space="preserve"> </w:t>
      </w:r>
      <w:r w:rsidRPr="00387B56">
        <w:rPr>
          <w:b/>
          <w:bCs/>
          <w:color w:val="231F20"/>
          <w:w w:val="110"/>
        </w:rPr>
        <w:t>подальші</w:t>
      </w:r>
      <w:r w:rsidRPr="00387B56">
        <w:rPr>
          <w:b/>
          <w:bCs/>
          <w:color w:val="231F20"/>
          <w:spacing w:val="-7"/>
          <w:w w:val="110"/>
        </w:rPr>
        <w:t xml:space="preserve"> </w:t>
      </w:r>
      <w:r w:rsidRPr="00387B56">
        <w:rPr>
          <w:b/>
          <w:bCs/>
          <w:color w:val="231F20"/>
          <w:spacing w:val="-2"/>
          <w:w w:val="110"/>
        </w:rPr>
        <w:t>кроки</w:t>
      </w:r>
    </w:p>
    <w:p w14:paraId="2DE103EC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before="195"/>
        <w:ind w:left="567"/>
        <w:rPr>
          <w:sz w:val="18"/>
        </w:rPr>
      </w:pPr>
      <w:r>
        <w:rPr>
          <w:color w:val="231F20"/>
          <w:sz w:val="18"/>
        </w:rPr>
        <w:t xml:space="preserve">Чи була надана якась підтримка особам у зв'язку з потребами, виявленими під час </w:t>
      </w:r>
      <w:r>
        <w:rPr>
          <w:color w:val="231F20"/>
          <w:spacing w:val="-2"/>
          <w:sz w:val="18"/>
        </w:rPr>
        <w:t>сесії?</w:t>
      </w:r>
    </w:p>
    <w:p w14:paraId="2C603A0B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before="104"/>
        <w:ind w:left="567"/>
        <w:rPr>
          <w:sz w:val="18"/>
        </w:rPr>
      </w:pPr>
      <w:r>
        <w:rPr>
          <w:color w:val="231F20"/>
          <w:sz w:val="18"/>
        </w:rPr>
        <w:t xml:space="preserve">Чи були вжиті подальші дії за результатами </w:t>
      </w:r>
      <w:r>
        <w:rPr>
          <w:color w:val="231F20"/>
          <w:spacing w:val="-2"/>
          <w:sz w:val="18"/>
        </w:rPr>
        <w:t>сесії?</w:t>
      </w:r>
    </w:p>
    <w:p w14:paraId="029F9283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before="105"/>
        <w:ind w:left="567"/>
        <w:rPr>
          <w:sz w:val="18"/>
        </w:rPr>
      </w:pPr>
      <w:r>
        <w:rPr>
          <w:color w:val="231F20"/>
          <w:sz w:val="18"/>
        </w:rPr>
        <w:t xml:space="preserve">Чи були зібрані та враховані відгуки дітей та </w:t>
      </w:r>
      <w:proofErr w:type="spellStart"/>
      <w:r>
        <w:rPr>
          <w:color w:val="231F20"/>
          <w:sz w:val="18"/>
        </w:rPr>
        <w:t>фасилітаторів</w:t>
      </w:r>
      <w:proofErr w:type="spellEnd"/>
      <w:r>
        <w:rPr>
          <w:color w:val="231F20"/>
          <w:sz w:val="18"/>
        </w:rPr>
        <w:t xml:space="preserve"> для покращення майбутніх </w:t>
      </w:r>
      <w:r>
        <w:rPr>
          <w:color w:val="231F20"/>
          <w:spacing w:val="-2"/>
          <w:sz w:val="18"/>
        </w:rPr>
        <w:t>сесій?</w:t>
      </w:r>
    </w:p>
    <w:p w14:paraId="3EC46F40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before="105"/>
        <w:ind w:left="567"/>
        <w:rPr>
          <w:sz w:val="18"/>
        </w:rPr>
      </w:pPr>
      <w:r>
        <w:rPr>
          <w:color w:val="231F20"/>
          <w:sz w:val="18"/>
        </w:rPr>
        <w:t xml:space="preserve">Чи проводилося своєчасне повідомлення та перенаправлення у разі </w:t>
      </w:r>
      <w:r>
        <w:rPr>
          <w:color w:val="231F20"/>
          <w:spacing w:val="-2"/>
          <w:sz w:val="18"/>
        </w:rPr>
        <w:t>необхідності?</w:t>
      </w:r>
    </w:p>
    <w:p w14:paraId="10ECC4EB" w14:textId="77777777" w:rsidR="00960897" w:rsidRDefault="00960897">
      <w:pPr>
        <w:pStyle w:val="BodyText"/>
        <w:spacing w:before="19"/>
        <w:ind w:left="0" w:firstLine="0"/>
      </w:pPr>
    </w:p>
    <w:p w14:paraId="664B2D9B" w14:textId="77777777" w:rsidR="00960897" w:rsidRPr="00387B56" w:rsidRDefault="00000000">
      <w:pPr>
        <w:pStyle w:val="BodyText"/>
        <w:spacing w:before="0"/>
        <w:ind w:left="117" w:firstLine="0"/>
        <w:rPr>
          <w:b/>
          <w:bCs/>
        </w:rPr>
      </w:pPr>
      <w:r w:rsidRPr="00387B56">
        <w:rPr>
          <w:b/>
          <w:bCs/>
          <w:color w:val="231F20"/>
        </w:rPr>
        <w:t>Загальний</w:t>
      </w:r>
      <w:r w:rsidRPr="00387B56">
        <w:rPr>
          <w:b/>
          <w:bCs/>
          <w:color w:val="231F20"/>
          <w:spacing w:val="39"/>
        </w:rPr>
        <w:t xml:space="preserve"> </w:t>
      </w:r>
      <w:r w:rsidRPr="00387B56">
        <w:rPr>
          <w:b/>
          <w:bCs/>
          <w:color w:val="231F20"/>
        </w:rPr>
        <w:t>вплив</w:t>
      </w:r>
      <w:r w:rsidRPr="00387B56">
        <w:rPr>
          <w:b/>
          <w:bCs/>
          <w:color w:val="231F20"/>
          <w:spacing w:val="39"/>
        </w:rPr>
        <w:t xml:space="preserve"> </w:t>
      </w:r>
      <w:r w:rsidRPr="00387B56">
        <w:rPr>
          <w:b/>
          <w:bCs/>
          <w:color w:val="231F20"/>
        </w:rPr>
        <w:t>і</w:t>
      </w:r>
      <w:r w:rsidRPr="00387B56">
        <w:rPr>
          <w:b/>
          <w:bCs/>
          <w:color w:val="231F20"/>
          <w:spacing w:val="39"/>
        </w:rPr>
        <w:t xml:space="preserve"> </w:t>
      </w:r>
      <w:r w:rsidRPr="00387B56">
        <w:rPr>
          <w:b/>
          <w:bCs/>
          <w:color w:val="231F20"/>
          <w:spacing w:val="-2"/>
        </w:rPr>
        <w:t>навчання</w:t>
      </w:r>
    </w:p>
    <w:p w14:paraId="6D218306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before="195" w:line="254" w:lineRule="auto"/>
        <w:ind w:left="567" w:right="1027"/>
        <w:rPr>
          <w:sz w:val="18"/>
        </w:rPr>
      </w:pPr>
      <w:r>
        <w:rPr>
          <w:color w:val="231F20"/>
          <w:sz w:val="18"/>
        </w:rPr>
        <w:t>Скільки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рекомендацій,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отриманих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під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час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сесій,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було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використано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для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перегляду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 xml:space="preserve">плану </w:t>
      </w:r>
      <w:r>
        <w:rPr>
          <w:color w:val="231F20"/>
          <w:spacing w:val="-2"/>
          <w:sz w:val="18"/>
        </w:rPr>
        <w:t>програми?</w:t>
      </w:r>
    </w:p>
    <w:p w14:paraId="39AC76B7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line="254" w:lineRule="auto"/>
        <w:ind w:left="567" w:right="652"/>
        <w:rPr>
          <w:sz w:val="18"/>
        </w:rPr>
      </w:pPr>
      <w:r>
        <w:rPr>
          <w:color w:val="231F20"/>
          <w:sz w:val="18"/>
        </w:rPr>
        <w:t xml:space="preserve">Скільки змін або </w:t>
      </w:r>
      <w:proofErr w:type="spellStart"/>
      <w:r>
        <w:rPr>
          <w:color w:val="231F20"/>
          <w:sz w:val="18"/>
        </w:rPr>
        <w:t>вдосконалень</w:t>
      </w:r>
      <w:proofErr w:type="spellEnd"/>
      <w:r>
        <w:rPr>
          <w:color w:val="231F20"/>
          <w:sz w:val="18"/>
        </w:rPr>
        <w:t xml:space="preserve"> було зроблено на основі зворотного зв'язку від дітей під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sz w:val="18"/>
        </w:rPr>
        <w:t>час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спільних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сесій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програмному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рівні?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Наприклад,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чи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було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щось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розглянуто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точки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 xml:space="preserve">зору коригування цільової групи, методології, складу команди, наданої допомоги, ідентифікації ризиків для захисту, перенаправлення, партнерства, </w:t>
      </w:r>
      <w:proofErr w:type="spellStart"/>
      <w:r>
        <w:rPr>
          <w:color w:val="231F20"/>
          <w:sz w:val="18"/>
        </w:rPr>
        <w:t>адвокації</w:t>
      </w:r>
      <w:proofErr w:type="spellEnd"/>
      <w:r>
        <w:rPr>
          <w:color w:val="231F20"/>
          <w:sz w:val="18"/>
        </w:rPr>
        <w:t xml:space="preserve"> тощо?</w:t>
      </w:r>
    </w:p>
    <w:p w14:paraId="285315EF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before="91" w:line="254" w:lineRule="auto"/>
        <w:ind w:left="567" w:right="176"/>
        <w:rPr>
          <w:sz w:val="18"/>
        </w:rPr>
      </w:pPr>
      <w:r>
        <w:rPr>
          <w:color w:val="231F20"/>
          <w:sz w:val="18"/>
        </w:rPr>
        <w:t>Чи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відбулися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якісь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особистісні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зміни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учасників,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їхніми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власними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словами,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під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час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сесії?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Якщо так, то які саме?</w:t>
      </w:r>
    </w:p>
    <w:p w14:paraId="167D484B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line="254" w:lineRule="auto"/>
        <w:ind w:left="567" w:right="264"/>
        <w:jc w:val="both"/>
        <w:rPr>
          <w:sz w:val="18"/>
        </w:rPr>
      </w:pPr>
      <w:r>
        <w:rPr>
          <w:color w:val="231F20"/>
          <w:sz w:val="18"/>
        </w:rPr>
        <w:t>Чи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відбулися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якісь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особистісні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зміни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тих,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хто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був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опосередковано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залучений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до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процесу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(як-от батьки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дітей,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опікуни,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співробітники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чи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волонтери),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або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членів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громади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цілому?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Якщо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так,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то які саме?</w:t>
      </w:r>
    </w:p>
    <w:p w14:paraId="5F4B303F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6"/>
        </w:tabs>
        <w:ind w:left="566" w:hanging="269"/>
        <w:jc w:val="both"/>
        <w:rPr>
          <w:sz w:val="18"/>
        </w:rPr>
      </w:pPr>
      <w:r>
        <w:rPr>
          <w:color w:val="231F20"/>
          <w:sz w:val="18"/>
        </w:rPr>
        <w:t xml:space="preserve">Чи відбулися якісь масштабніші організаційні чи суспільні зміни в результаті </w:t>
      </w:r>
      <w:r>
        <w:rPr>
          <w:color w:val="231F20"/>
          <w:spacing w:val="-2"/>
          <w:sz w:val="18"/>
        </w:rPr>
        <w:t>сесії?</w:t>
      </w:r>
    </w:p>
    <w:p w14:paraId="6286DA45" w14:textId="77777777" w:rsidR="00960897" w:rsidRDefault="00960897">
      <w:pPr>
        <w:pStyle w:val="BodyText"/>
        <w:spacing w:before="19"/>
        <w:ind w:left="0" w:firstLine="0"/>
      </w:pPr>
    </w:p>
    <w:p w14:paraId="6A706CCB" w14:textId="77777777" w:rsidR="00960897" w:rsidRPr="00387B56" w:rsidRDefault="00000000">
      <w:pPr>
        <w:pStyle w:val="BodyText"/>
        <w:spacing w:before="0"/>
        <w:ind w:left="117" w:firstLine="0"/>
        <w:rPr>
          <w:b/>
          <w:bCs/>
        </w:rPr>
      </w:pPr>
      <w:r w:rsidRPr="00387B56">
        <w:rPr>
          <w:b/>
          <w:bCs/>
          <w:color w:val="231F20"/>
          <w:w w:val="110"/>
        </w:rPr>
        <w:t>Інструкції</w:t>
      </w:r>
      <w:r w:rsidRPr="00387B56">
        <w:rPr>
          <w:b/>
          <w:bCs/>
          <w:color w:val="231F20"/>
          <w:spacing w:val="-13"/>
          <w:w w:val="110"/>
        </w:rPr>
        <w:t xml:space="preserve"> </w:t>
      </w:r>
      <w:r w:rsidRPr="00387B56">
        <w:rPr>
          <w:b/>
          <w:bCs/>
          <w:color w:val="231F20"/>
          <w:w w:val="110"/>
        </w:rPr>
        <w:t>з</w:t>
      </w:r>
      <w:r w:rsidRPr="00387B56">
        <w:rPr>
          <w:b/>
          <w:bCs/>
          <w:color w:val="231F20"/>
          <w:spacing w:val="-12"/>
          <w:w w:val="110"/>
        </w:rPr>
        <w:t xml:space="preserve"> </w:t>
      </w:r>
      <w:r w:rsidRPr="00387B56">
        <w:rPr>
          <w:b/>
          <w:bCs/>
          <w:color w:val="231F20"/>
          <w:w w:val="110"/>
        </w:rPr>
        <w:t>Посібника</w:t>
      </w:r>
      <w:r w:rsidRPr="00387B56">
        <w:rPr>
          <w:b/>
          <w:bCs/>
          <w:color w:val="231F20"/>
          <w:spacing w:val="-12"/>
          <w:w w:val="110"/>
        </w:rPr>
        <w:t xml:space="preserve"> </w:t>
      </w:r>
      <w:r w:rsidRPr="00387B56">
        <w:rPr>
          <w:b/>
          <w:bCs/>
          <w:color w:val="231F20"/>
          <w:w w:val="110"/>
        </w:rPr>
        <w:t>—</w:t>
      </w:r>
      <w:r w:rsidRPr="00387B56">
        <w:rPr>
          <w:b/>
          <w:bCs/>
          <w:color w:val="231F20"/>
          <w:spacing w:val="-12"/>
          <w:w w:val="110"/>
        </w:rPr>
        <w:t xml:space="preserve"> </w:t>
      </w:r>
      <w:r w:rsidRPr="00387B56">
        <w:rPr>
          <w:b/>
          <w:bCs/>
          <w:color w:val="231F20"/>
          <w:w w:val="110"/>
        </w:rPr>
        <w:t>питання</w:t>
      </w:r>
      <w:r w:rsidRPr="00387B56">
        <w:rPr>
          <w:b/>
          <w:bCs/>
          <w:color w:val="231F20"/>
          <w:spacing w:val="-13"/>
          <w:w w:val="110"/>
        </w:rPr>
        <w:t xml:space="preserve"> </w:t>
      </w:r>
      <w:r w:rsidRPr="00387B56">
        <w:rPr>
          <w:b/>
          <w:bCs/>
          <w:color w:val="231F20"/>
          <w:w w:val="110"/>
        </w:rPr>
        <w:t>для</w:t>
      </w:r>
      <w:r w:rsidRPr="00387B56">
        <w:rPr>
          <w:b/>
          <w:bCs/>
          <w:color w:val="231F20"/>
          <w:spacing w:val="-12"/>
          <w:w w:val="110"/>
        </w:rPr>
        <w:t xml:space="preserve"> </w:t>
      </w:r>
      <w:r w:rsidRPr="00387B56">
        <w:rPr>
          <w:b/>
          <w:bCs/>
          <w:color w:val="231F20"/>
          <w:spacing w:val="-2"/>
          <w:w w:val="110"/>
        </w:rPr>
        <w:t>оцінювання</w:t>
      </w:r>
    </w:p>
    <w:p w14:paraId="760A9EE1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before="195" w:line="254" w:lineRule="auto"/>
        <w:ind w:left="567" w:right="850"/>
        <w:rPr>
          <w:sz w:val="18"/>
        </w:rPr>
      </w:pPr>
      <w:r>
        <w:rPr>
          <w:color w:val="231F20"/>
          <w:sz w:val="18"/>
        </w:rPr>
        <w:t>Які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ключові</w:t>
      </w:r>
      <w:r>
        <w:rPr>
          <w:color w:val="231F20"/>
          <w:spacing w:val="-3"/>
          <w:sz w:val="18"/>
        </w:rPr>
        <w:t xml:space="preserve"> </w:t>
      </w:r>
      <w:proofErr w:type="spellStart"/>
      <w:r>
        <w:rPr>
          <w:color w:val="231F20"/>
          <w:sz w:val="18"/>
        </w:rPr>
        <w:t>уроки</w:t>
      </w:r>
      <w:proofErr w:type="spellEnd"/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були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винесені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використання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посібника,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як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вони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можуть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вплинути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 майбутні проекти з участю дітей?</w:t>
      </w:r>
    </w:p>
    <w:p w14:paraId="107E169A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line="254" w:lineRule="auto"/>
        <w:ind w:left="567" w:right="215"/>
        <w:rPr>
          <w:sz w:val="18"/>
        </w:rPr>
      </w:pPr>
      <w:r>
        <w:rPr>
          <w:color w:val="231F20"/>
          <w:sz w:val="18"/>
        </w:rPr>
        <w:t>Наскільки</w:t>
      </w:r>
      <w:r>
        <w:rPr>
          <w:color w:val="231F20"/>
          <w:spacing w:val="-4"/>
          <w:sz w:val="18"/>
        </w:rPr>
        <w:t xml:space="preserve"> </w:t>
      </w:r>
      <w:proofErr w:type="spellStart"/>
      <w:r>
        <w:rPr>
          <w:color w:val="231F20"/>
          <w:sz w:val="18"/>
        </w:rPr>
        <w:t>дієво</w:t>
      </w:r>
      <w:proofErr w:type="spellEnd"/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посібник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сприяв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значущому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залученню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дітей,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гарантуючи,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що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їхні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голоси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будуть почуті та враховані в процесах прийняття рішень?</w:t>
      </w:r>
    </w:p>
    <w:p w14:paraId="5035C4F9" w14:textId="77777777" w:rsidR="00960897" w:rsidRDefault="00960897">
      <w:pPr>
        <w:pStyle w:val="BodyText"/>
        <w:spacing w:before="5"/>
        <w:ind w:left="0" w:firstLine="0"/>
      </w:pPr>
    </w:p>
    <w:p w14:paraId="39D252AF" w14:textId="77777777" w:rsidR="00960897" w:rsidRPr="00387B56" w:rsidRDefault="00000000">
      <w:pPr>
        <w:pStyle w:val="BodyText"/>
        <w:spacing w:before="0"/>
        <w:ind w:left="117" w:firstLine="0"/>
        <w:rPr>
          <w:b/>
          <w:bCs/>
        </w:rPr>
      </w:pPr>
      <w:r w:rsidRPr="00387B56">
        <w:rPr>
          <w:b/>
          <w:bCs/>
          <w:color w:val="231F20"/>
          <w:w w:val="110"/>
        </w:rPr>
        <w:t>Якість</w:t>
      </w:r>
      <w:r w:rsidRPr="00387B56">
        <w:rPr>
          <w:b/>
          <w:bCs/>
          <w:color w:val="231F20"/>
          <w:spacing w:val="-4"/>
          <w:w w:val="110"/>
        </w:rPr>
        <w:t xml:space="preserve"> </w:t>
      </w:r>
      <w:r w:rsidRPr="00387B56">
        <w:rPr>
          <w:b/>
          <w:bCs/>
          <w:color w:val="231F20"/>
          <w:w w:val="110"/>
        </w:rPr>
        <w:t>та</w:t>
      </w:r>
      <w:r w:rsidRPr="00387B56">
        <w:rPr>
          <w:b/>
          <w:bCs/>
          <w:color w:val="231F20"/>
          <w:spacing w:val="-3"/>
          <w:w w:val="110"/>
        </w:rPr>
        <w:t xml:space="preserve"> </w:t>
      </w:r>
      <w:r w:rsidRPr="00387B56">
        <w:rPr>
          <w:b/>
          <w:bCs/>
          <w:color w:val="231F20"/>
          <w:w w:val="110"/>
        </w:rPr>
        <w:t>безпека</w:t>
      </w:r>
      <w:r w:rsidRPr="00387B56">
        <w:rPr>
          <w:b/>
          <w:bCs/>
          <w:color w:val="231F20"/>
          <w:spacing w:val="-3"/>
          <w:w w:val="110"/>
        </w:rPr>
        <w:t xml:space="preserve"> </w:t>
      </w:r>
      <w:r w:rsidRPr="00387B56">
        <w:rPr>
          <w:b/>
          <w:bCs/>
          <w:color w:val="231F20"/>
          <w:w w:val="110"/>
        </w:rPr>
        <w:t>участі</w:t>
      </w:r>
      <w:r w:rsidRPr="00387B56">
        <w:rPr>
          <w:b/>
          <w:bCs/>
          <w:color w:val="231F20"/>
          <w:spacing w:val="-3"/>
          <w:w w:val="110"/>
        </w:rPr>
        <w:t xml:space="preserve"> </w:t>
      </w:r>
      <w:r w:rsidRPr="00387B56">
        <w:rPr>
          <w:b/>
          <w:bCs/>
          <w:color w:val="231F20"/>
          <w:w w:val="110"/>
        </w:rPr>
        <w:t>в</w:t>
      </w:r>
      <w:r w:rsidRPr="00387B56">
        <w:rPr>
          <w:b/>
          <w:bCs/>
          <w:color w:val="231F20"/>
          <w:spacing w:val="-3"/>
          <w:w w:val="110"/>
        </w:rPr>
        <w:t xml:space="preserve"> </w:t>
      </w:r>
      <w:r w:rsidRPr="00387B56">
        <w:rPr>
          <w:b/>
          <w:bCs/>
          <w:color w:val="231F20"/>
          <w:spacing w:val="-2"/>
          <w:w w:val="110"/>
        </w:rPr>
        <w:t>процесі</w:t>
      </w:r>
    </w:p>
    <w:p w14:paraId="54BACF53" w14:textId="77777777" w:rsidR="00960897" w:rsidRDefault="00000000">
      <w:pPr>
        <w:pStyle w:val="BodyText"/>
        <w:spacing w:before="179" w:line="235" w:lineRule="auto"/>
        <w:ind w:left="117" w:right="219" w:firstLine="0"/>
      </w:pPr>
      <w:r>
        <w:rPr>
          <w:color w:val="231F20"/>
        </w:rPr>
        <w:t>Необхідно забезпечити якість і безпеку самої участі в процесі. Наведені нижче запитання можуть допомогти в цьому процесі. Деякі з цих питань можна використовувати для моніторингу якості та безпеки процесу без обов'язкового звітування про них згодом. В ідеалі, 1-2 найважливіші питання (наприклад,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«чи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проводилася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оцінка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ризиків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захисту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дітей?»)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мають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бути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оцінені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відображені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у звіті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всю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сесію.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Обговоріть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своїм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координатором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питань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моніторингу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оцінки,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показники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є найбільш доцільними та актуальними для відстеження.</w:t>
      </w:r>
    </w:p>
    <w:p w14:paraId="1DB0957F" w14:textId="77777777" w:rsidR="00960897" w:rsidRDefault="00960897">
      <w:pPr>
        <w:spacing w:line="235" w:lineRule="auto"/>
        <w:sectPr w:rsidR="00960897">
          <w:pgSz w:w="11910" w:h="16840"/>
          <w:pgMar w:top="1260" w:right="1300" w:bottom="840" w:left="1300" w:header="0" w:footer="648" w:gutter="0"/>
          <w:cols w:space="720"/>
        </w:sectPr>
      </w:pPr>
    </w:p>
    <w:p w14:paraId="1A63E3A9" w14:textId="77777777" w:rsidR="00960897" w:rsidRPr="00387B56" w:rsidRDefault="00000000">
      <w:pPr>
        <w:pStyle w:val="BodyText"/>
        <w:spacing w:before="75"/>
        <w:ind w:left="117" w:firstLine="0"/>
        <w:rPr>
          <w:b/>
          <w:bCs/>
        </w:rPr>
      </w:pPr>
      <w:r w:rsidRPr="00387B56">
        <w:rPr>
          <w:b/>
          <w:bCs/>
          <w:color w:val="231F20"/>
          <w:spacing w:val="4"/>
        </w:rPr>
        <w:lastRenderedPageBreak/>
        <w:t>Впровадження</w:t>
      </w:r>
      <w:r w:rsidRPr="00387B56">
        <w:rPr>
          <w:b/>
          <w:bCs/>
          <w:color w:val="231F20"/>
          <w:spacing w:val="39"/>
        </w:rPr>
        <w:t xml:space="preserve"> </w:t>
      </w:r>
      <w:r w:rsidRPr="00387B56">
        <w:rPr>
          <w:b/>
          <w:bCs/>
          <w:color w:val="231F20"/>
          <w:spacing w:val="4"/>
        </w:rPr>
        <w:t>систем</w:t>
      </w:r>
      <w:r w:rsidRPr="00387B56">
        <w:rPr>
          <w:b/>
          <w:bCs/>
          <w:color w:val="231F20"/>
          <w:spacing w:val="40"/>
        </w:rPr>
        <w:t xml:space="preserve"> </w:t>
      </w:r>
      <w:r w:rsidRPr="00387B56">
        <w:rPr>
          <w:b/>
          <w:bCs/>
          <w:color w:val="231F20"/>
          <w:spacing w:val="4"/>
        </w:rPr>
        <w:t>захисту</w:t>
      </w:r>
      <w:r w:rsidRPr="00387B56">
        <w:rPr>
          <w:b/>
          <w:bCs/>
          <w:color w:val="231F20"/>
          <w:spacing w:val="40"/>
        </w:rPr>
        <w:t xml:space="preserve"> </w:t>
      </w:r>
      <w:r w:rsidRPr="00387B56">
        <w:rPr>
          <w:b/>
          <w:bCs/>
          <w:color w:val="231F20"/>
          <w:spacing w:val="-2"/>
        </w:rPr>
        <w:t>дітей</w:t>
      </w:r>
    </w:p>
    <w:p w14:paraId="0521788E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before="195"/>
        <w:ind w:left="567"/>
        <w:rPr>
          <w:sz w:val="18"/>
        </w:rPr>
      </w:pPr>
      <w:r>
        <w:rPr>
          <w:color w:val="231F20"/>
          <w:sz w:val="18"/>
        </w:rPr>
        <w:t xml:space="preserve">Чи був проведений аналіз ризиків для захисту </w:t>
      </w:r>
      <w:r>
        <w:rPr>
          <w:color w:val="231F20"/>
          <w:spacing w:val="-2"/>
          <w:sz w:val="18"/>
        </w:rPr>
        <w:t>дітей?</w:t>
      </w:r>
    </w:p>
    <w:p w14:paraId="701A8EDD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before="105" w:line="254" w:lineRule="auto"/>
        <w:ind w:left="567" w:right="578"/>
        <w:rPr>
          <w:sz w:val="18"/>
        </w:rPr>
      </w:pPr>
      <w:r>
        <w:rPr>
          <w:color w:val="231F20"/>
          <w:sz w:val="18"/>
        </w:rPr>
        <w:t>Чи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всі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співробітники,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які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взаємодіють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дітьми,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пройшли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перевірку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відповідність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вимогам безпеки згідно з наданими інструкціями?</w:t>
      </w:r>
    </w:p>
    <w:p w14:paraId="45E7A5BA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ind w:left="567"/>
        <w:rPr>
          <w:sz w:val="18"/>
        </w:rPr>
      </w:pPr>
      <w:r>
        <w:rPr>
          <w:color w:val="231F20"/>
          <w:sz w:val="18"/>
        </w:rPr>
        <w:t xml:space="preserve">Чи усі співробітники, які взаємодіють з дітьми, були поставлені на облік, як того </w:t>
      </w:r>
      <w:r>
        <w:rPr>
          <w:color w:val="231F20"/>
          <w:spacing w:val="-2"/>
          <w:sz w:val="18"/>
        </w:rPr>
        <w:t>вимагається?</w:t>
      </w:r>
    </w:p>
    <w:p w14:paraId="62CDAAB5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before="105" w:line="254" w:lineRule="auto"/>
        <w:ind w:left="567" w:right="379"/>
        <w:rPr>
          <w:sz w:val="18"/>
        </w:rPr>
      </w:pPr>
      <w:r>
        <w:rPr>
          <w:color w:val="231F20"/>
          <w:sz w:val="18"/>
        </w:rPr>
        <w:t>Чи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всі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співробітники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підписали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документ,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який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підтверджує,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що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вони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розуміють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свої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обов'язки щодо захисту дітей і знають, куди повідомляти про свої підозри?</w:t>
      </w:r>
    </w:p>
    <w:p w14:paraId="071ACF4E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ind w:left="567"/>
        <w:rPr>
          <w:sz w:val="18"/>
        </w:rPr>
      </w:pPr>
      <w:r>
        <w:rPr>
          <w:color w:val="231F20"/>
          <w:sz w:val="18"/>
        </w:rPr>
        <w:t xml:space="preserve">Чи впроваджуються необхідні заходи для мінімізації виявлених </w:t>
      </w:r>
      <w:r>
        <w:rPr>
          <w:color w:val="231F20"/>
          <w:spacing w:val="-2"/>
          <w:sz w:val="18"/>
        </w:rPr>
        <w:t>ризиків?</w:t>
      </w:r>
    </w:p>
    <w:p w14:paraId="2A8F85E1" w14:textId="77777777" w:rsidR="00960897" w:rsidRDefault="00960897">
      <w:pPr>
        <w:pStyle w:val="BodyText"/>
        <w:spacing w:before="19"/>
        <w:ind w:left="0" w:firstLine="0"/>
      </w:pPr>
    </w:p>
    <w:p w14:paraId="5F0FD876" w14:textId="77777777" w:rsidR="00960897" w:rsidRPr="00387B56" w:rsidRDefault="00000000">
      <w:pPr>
        <w:pStyle w:val="BodyText"/>
        <w:spacing w:before="0"/>
        <w:ind w:left="117" w:firstLine="0"/>
        <w:rPr>
          <w:b/>
          <w:bCs/>
        </w:rPr>
      </w:pPr>
      <w:r w:rsidRPr="00387B56">
        <w:rPr>
          <w:b/>
          <w:bCs/>
          <w:color w:val="231F20"/>
          <w:w w:val="110"/>
        </w:rPr>
        <w:t>Підготовка</w:t>
      </w:r>
      <w:r w:rsidRPr="00387B56">
        <w:rPr>
          <w:b/>
          <w:bCs/>
          <w:color w:val="231F20"/>
          <w:spacing w:val="-9"/>
          <w:w w:val="110"/>
        </w:rPr>
        <w:t xml:space="preserve"> </w:t>
      </w:r>
      <w:r w:rsidRPr="00387B56">
        <w:rPr>
          <w:b/>
          <w:bCs/>
          <w:color w:val="231F20"/>
          <w:w w:val="110"/>
        </w:rPr>
        <w:t>до</w:t>
      </w:r>
      <w:r w:rsidRPr="00387B56">
        <w:rPr>
          <w:b/>
          <w:bCs/>
          <w:color w:val="231F20"/>
          <w:spacing w:val="-8"/>
          <w:w w:val="110"/>
        </w:rPr>
        <w:t xml:space="preserve"> </w:t>
      </w:r>
      <w:r w:rsidRPr="00387B56">
        <w:rPr>
          <w:b/>
          <w:bCs/>
          <w:color w:val="231F20"/>
          <w:w w:val="110"/>
        </w:rPr>
        <w:t>сесії</w:t>
      </w:r>
      <w:r w:rsidRPr="00387B56">
        <w:rPr>
          <w:b/>
          <w:bCs/>
          <w:color w:val="231F20"/>
          <w:spacing w:val="-9"/>
          <w:w w:val="110"/>
        </w:rPr>
        <w:t xml:space="preserve"> </w:t>
      </w:r>
      <w:r w:rsidRPr="00387B56">
        <w:rPr>
          <w:b/>
          <w:bCs/>
          <w:color w:val="231F20"/>
          <w:w w:val="110"/>
        </w:rPr>
        <w:t>та</w:t>
      </w:r>
      <w:r w:rsidRPr="00387B56">
        <w:rPr>
          <w:b/>
          <w:bCs/>
          <w:color w:val="231F20"/>
          <w:spacing w:val="-8"/>
          <w:w w:val="110"/>
        </w:rPr>
        <w:t xml:space="preserve"> </w:t>
      </w:r>
      <w:r w:rsidRPr="00387B56">
        <w:rPr>
          <w:b/>
          <w:bCs/>
          <w:color w:val="231F20"/>
          <w:w w:val="110"/>
        </w:rPr>
        <w:t>заходи</w:t>
      </w:r>
      <w:r w:rsidRPr="00387B56">
        <w:rPr>
          <w:b/>
          <w:bCs/>
          <w:color w:val="231F20"/>
          <w:spacing w:val="-9"/>
          <w:w w:val="110"/>
        </w:rPr>
        <w:t xml:space="preserve"> </w:t>
      </w:r>
      <w:r w:rsidRPr="00387B56">
        <w:rPr>
          <w:b/>
          <w:bCs/>
          <w:color w:val="231F20"/>
          <w:spacing w:val="-2"/>
          <w:w w:val="110"/>
        </w:rPr>
        <w:t>безпеки</w:t>
      </w:r>
    </w:p>
    <w:p w14:paraId="7DF00AE5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before="195"/>
        <w:ind w:left="567"/>
        <w:rPr>
          <w:sz w:val="18"/>
        </w:rPr>
      </w:pPr>
      <w:r>
        <w:rPr>
          <w:color w:val="231F20"/>
          <w:sz w:val="18"/>
        </w:rPr>
        <w:t xml:space="preserve">Чи були цілі сесії чітко визначені та узгоджені з принципами участі </w:t>
      </w:r>
      <w:r>
        <w:rPr>
          <w:color w:val="231F20"/>
          <w:spacing w:val="-2"/>
          <w:sz w:val="18"/>
        </w:rPr>
        <w:t>дітей?</w:t>
      </w:r>
    </w:p>
    <w:p w14:paraId="7CDEDFD6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before="105"/>
        <w:ind w:left="567"/>
        <w:rPr>
          <w:sz w:val="18"/>
        </w:rPr>
      </w:pPr>
      <w:r>
        <w:rPr>
          <w:color w:val="231F20"/>
          <w:sz w:val="18"/>
        </w:rPr>
        <w:t xml:space="preserve">Чи був вибір методології сесії доречним, виходячи з цілей і </w:t>
      </w:r>
      <w:r>
        <w:rPr>
          <w:color w:val="231F20"/>
          <w:spacing w:val="-2"/>
          <w:sz w:val="18"/>
        </w:rPr>
        <w:t>контексту?</w:t>
      </w:r>
    </w:p>
    <w:p w14:paraId="0D3DFD45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before="105" w:line="254" w:lineRule="auto"/>
        <w:ind w:left="567" w:right="1095"/>
        <w:rPr>
          <w:sz w:val="18"/>
        </w:rPr>
      </w:pPr>
      <w:r>
        <w:rPr>
          <w:color w:val="231F20"/>
          <w:sz w:val="18"/>
        </w:rPr>
        <w:t>Чи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було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надано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дітям-учасникам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належну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інформацію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про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сесію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та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можливість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надати інформовану згоду?</w:t>
      </w:r>
    </w:p>
    <w:p w14:paraId="1E2A0288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ind w:left="567"/>
        <w:rPr>
          <w:sz w:val="18"/>
        </w:rPr>
      </w:pPr>
      <w:r>
        <w:rPr>
          <w:color w:val="231F20"/>
          <w:sz w:val="18"/>
        </w:rPr>
        <w:t xml:space="preserve">Чи було отримано згоду з дотриманням </w:t>
      </w:r>
      <w:r>
        <w:rPr>
          <w:color w:val="231F20"/>
          <w:spacing w:val="-2"/>
          <w:sz w:val="18"/>
        </w:rPr>
        <w:t>конфіденційності?</w:t>
      </w:r>
    </w:p>
    <w:p w14:paraId="4CAFD34D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before="105" w:line="254" w:lineRule="auto"/>
        <w:ind w:left="567" w:right="1132"/>
        <w:rPr>
          <w:sz w:val="18"/>
        </w:rPr>
      </w:pPr>
      <w:r>
        <w:rPr>
          <w:color w:val="231F20"/>
          <w:sz w:val="18"/>
        </w:rPr>
        <w:t>Чи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забезпечила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сесія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безпечний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та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інклюзивний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простір,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враховуючи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такі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чинники,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як конфіденційність, співвідношення дорослих і дітей та доступність?</w:t>
      </w:r>
    </w:p>
    <w:p w14:paraId="104A1E25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line="254" w:lineRule="auto"/>
        <w:ind w:left="567" w:right="234"/>
        <w:rPr>
          <w:sz w:val="18"/>
        </w:rPr>
      </w:pPr>
      <w:r>
        <w:rPr>
          <w:color w:val="231F20"/>
          <w:sz w:val="18"/>
        </w:rPr>
        <w:t>Чи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були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діти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обізнані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про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своє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право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бути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захищеними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від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насильства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знали,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куди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звертатися за допомогою в разі потреби?</w:t>
      </w:r>
    </w:p>
    <w:p w14:paraId="06733DDF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ind w:left="567"/>
        <w:rPr>
          <w:sz w:val="18"/>
        </w:rPr>
      </w:pPr>
      <w:r>
        <w:rPr>
          <w:color w:val="231F20"/>
          <w:sz w:val="18"/>
        </w:rPr>
        <w:t xml:space="preserve">Чи отримували діти зрозумілу для них інформацію про наявні послуги та </w:t>
      </w:r>
      <w:r>
        <w:rPr>
          <w:color w:val="231F20"/>
          <w:spacing w:val="-2"/>
          <w:sz w:val="18"/>
        </w:rPr>
        <w:t>можливості?</w:t>
      </w:r>
    </w:p>
    <w:p w14:paraId="0E1951FB" w14:textId="77777777" w:rsidR="00960897" w:rsidRDefault="00000000">
      <w:pPr>
        <w:pStyle w:val="ListParagraph"/>
        <w:numPr>
          <w:ilvl w:val="1"/>
          <w:numId w:val="1"/>
        </w:numPr>
        <w:tabs>
          <w:tab w:val="left" w:pos="567"/>
        </w:tabs>
        <w:spacing w:before="105"/>
        <w:ind w:left="567"/>
        <w:rPr>
          <w:sz w:val="18"/>
        </w:rPr>
      </w:pPr>
      <w:r>
        <w:rPr>
          <w:color w:val="231F20"/>
          <w:sz w:val="18"/>
        </w:rPr>
        <w:t xml:space="preserve">Чи були розроблені або оновлені механізми </w:t>
      </w:r>
      <w:r>
        <w:rPr>
          <w:color w:val="231F20"/>
          <w:spacing w:val="-2"/>
          <w:sz w:val="18"/>
        </w:rPr>
        <w:t>перенаправлення?</w:t>
      </w:r>
    </w:p>
    <w:sectPr w:rsidR="00960897">
      <w:pgSz w:w="11910" w:h="16840"/>
      <w:pgMar w:top="1260" w:right="1300" w:bottom="840" w:left="1300" w:header="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494AE" w14:textId="77777777" w:rsidR="0000192C" w:rsidRDefault="0000192C">
      <w:r>
        <w:separator/>
      </w:r>
    </w:p>
  </w:endnote>
  <w:endnote w:type="continuationSeparator" w:id="0">
    <w:p w14:paraId="2D71F97D" w14:textId="77777777" w:rsidR="0000192C" w:rsidRDefault="00001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10678" w14:textId="62E5439E" w:rsidR="00960897" w:rsidRDefault="00960897">
    <w:pPr>
      <w:pStyle w:val="BodyText"/>
      <w:spacing w:before="0"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380B8" w14:textId="77777777" w:rsidR="0000192C" w:rsidRDefault="0000192C">
      <w:r>
        <w:separator/>
      </w:r>
    </w:p>
  </w:footnote>
  <w:footnote w:type="continuationSeparator" w:id="0">
    <w:p w14:paraId="523AF1C7" w14:textId="77777777" w:rsidR="0000192C" w:rsidRDefault="00001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A3ED5"/>
    <w:multiLevelType w:val="hybridMultilevel"/>
    <w:tmpl w:val="649630E8"/>
    <w:lvl w:ilvl="0" w:tplc="A73E8D4E">
      <w:start w:val="1"/>
      <w:numFmt w:val="decimal"/>
      <w:lvlText w:val="%1."/>
      <w:lvlJc w:val="left"/>
      <w:pPr>
        <w:ind w:left="567" w:hanging="270"/>
        <w:jc w:val="left"/>
      </w:pPr>
      <w:rPr>
        <w:rFonts w:ascii="Noto Sans" w:eastAsia="Noto Sans" w:hAnsi="Noto Sans" w:cs="Noto Sans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uk-UA" w:eastAsia="en-US" w:bidi="ar-SA"/>
      </w:rPr>
    </w:lvl>
    <w:lvl w:ilvl="1" w:tplc="656659EE">
      <w:numFmt w:val="bullet"/>
      <w:lvlText w:val="•"/>
      <w:lvlJc w:val="left"/>
      <w:pPr>
        <w:ind w:left="1017" w:hanging="270"/>
      </w:pPr>
      <w:rPr>
        <w:rFonts w:ascii="Noto Sans" w:eastAsia="Noto Sans" w:hAnsi="Noto Sans" w:cs="Noto Sans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uk-UA" w:eastAsia="en-US" w:bidi="ar-SA"/>
      </w:rPr>
    </w:lvl>
    <w:lvl w:ilvl="2" w:tplc="8CA2AFCE">
      <w:numFmt w:val="bullet"/>
      <w:lvlText w:val="•"/>
      <w:lvlJc w:val="left"/>
      <w:pPr>
        <w:ind w:left="1940" w:hanging="270"/>
      </w:pPr>
      <w:rPr>
        <w:rFonts w:hint="default"/>
        <w:lang w:val="uk-UA" w:eastAsia="en-US" w:bidi="ar-SA"/>
      </w:rPr>
    </w:lvl>
    <w:lvl w:ilvl="3" w:tplc="F024290C">
      <w:numFmt w:val="bullet"/>
      <w:lvlText w:val="•"/>
      <w:lvlJc w:val="left"/>
      <w:pPr>
        <w:ind w:left="2861" w:hanging="270"/>
      </w:pPr>
      <w:rPr>
        <w:rFonts w:hint="default"/>
        <w:lang w:val="uk-UA" w:eastAsia="en-US" w:bidi="ar-SA"/>
      </w:rPr>
    </w:lvl>
    <w:lvl w:ilvl="4" w:tplc="3C0ABB60">
      <w:numFmt w:val="bullet"/>
      <w:lvlText w:val="•"/>
      <w:lvlJc w:val="left"/>
      <w:pPr>
        <w:ind w:left="3781" w:hanging="270"/>
      </w:pPr>
      <w:rPr>
        <w:rFonts w:hint="default"/>
        <w:lang w:val="uk-UA" w:eastAsia="en-US" w:bidi="ar-SA"/>
      </w:rPr>
    </w:lvl>
    <w:lvl w:ilvl="5" w:tplc="09B0221C">
      <w:numFmt w:val="bullet"/>
      <w:lvlText w:val="•"/>
      <w:lvlJc w:val="left"/>
      <w:pPr>
        <w:ind w:left="4702" w:hanging="270"/>
      </w:pPr>
      <w:rPr>
        <w:rFonts w:hint="default"/>
        <w:lang w:val="uk-UA" w:eastAsia="en-US" w:bidi="ar-SA"/>
      </w:rPr>
    </w:lvl>
    <w:lvl w:ilvl="6" w:tplc="13E23678">
      <w:numFmt w:val="bullet"/>
      <w:lvlText w:val="•"/>
      <w:lvlJc w:val="left"/>
      <w:pPr>
        <w:ind w:left="5623" w:hanging="270"/>
      </w:pPr>
      <w:rPr>
        <w:rFonts w:hint="default"/>
        <w:lang w:val="uk-UA" w:eastAsia="en-US" w:bidi="ar-SA"/>
      </w:rPr>
    </w:lvl>
    <w:lvl w:ilvl="7" w:tplc="1EE80AFE">
      <w:numFmt w:val="bullet"/>
      <w:lvlText w:val="•"/>
      <w:lvlJc w:val="left"/>
      <w:pPr>
        <w:ind w:left="6543" w:hanging="270"/>
      </w:pPr>
      <w:rPr>
        <w:rFonts w:hint="default"/>
        <w:lang w:val="uk-UA" w:eastAsia="en-US" w:bidi="ar-SA"/>
      </w:rPr>
    </w:lvl>
    <w:lvl w:ilvl="8" w:tplc="37FC4A74">
      <w:numFmt w:val="bullet"/>
      <w:lvlText w:val="•"/>
      <w:lvlJc w:val="left"/>
      <w:pPr>
        <w:ind w:left="7464" w:hanging="270"/>
      </w:pPr>
      <w:rPr>
        <w:rFonts w:hint="default"/>
        <w:lang w:val="uk-UA" w:eastAsia="en-US" w:bidi="ar-SA"/>
      </w:rPr>
    </w:lvl>
  </w:abstractNum>
  <w:num w:numId="1" w16cid:durableId="1218904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60897"/>
    <w:rsid w:val="0000192C"/>
    <w:rsid w:val="00387B56"/>
    <w:rsid w:val="00960897"/>
    <w:rsid w:val="00BD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75D5B5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0"/>
      <w:ind w:left="567" w:hanging="270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125"/>
      <w:ind w:left="117" w:right="2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90"/>
      <w:ind w:left="567" w:hanging="27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87B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7B56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387B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B56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839</Words>
  <Characters>4786</Characters>
  <Application>Microsoft Office Word</Application>
  <DocSecurity>0</DocSecurity>
  <Lines>39</Lines>
  <Paragraphs>11</Paragraphs>
  <ScaleCrop>false</ScaleCrop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2024-10-03T22:56:00Z</dcterms:created>
  <dcterms:modified xsi:type="dcterms:W3CDTF">2024-10-03T22:57:00Z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